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A5FD" w14:textId="7637728E" w:rsidR="001A3B1D" w:rsidRPr="00371B4D" w:rsidRDefault="00210DC1" w:rsidP="001A3B1D">
      <w:pPr>
        <w:pStyle w:val="Title"/>
        <w:rPr>
          <w:rFonts w:ascii="Qanelas Soft ExtraBold" w:hAnsi="Qanelas Soft ExtraBold"/>
          <w:b/>
          <w:bCs/>
          <w:color w:val="44546A"/>
        </w:rPr>
      </w:pPr>
      <w:r>
        <w:rPr>
          <w:rFonts w:ascii="Qanelas Soft ExtraBold" w:hAnsi="Qanelas Soft ExtraBold"/>
          <w:b/>
          <w:bCs/>
          <w:color w:val="44546A"/>
        </w:rPr>
        <w:t>Nurse Practitioner</w:t>
      </w:r>
    </w:p>
    <w:p w14:paraId="1B076D75" w14:textId="6DCEF3BF" w:rsidR="001C4153" w:rsidRPr="001C4153" w:rsidRDefault="009D11DE" w:rsidP="001C4153">
      <w:r>
        <w:br/>
      </w:r>
      <w:r w:rsidR="001C4153">
        <w:t>Reports to:</w:t>
      </w:r>
      <w:r w:rsidR="00483873">
        <w:t xml:space="preserve"> </w:t>
      </w:r>
      <w:r w:rsidR="003C08BF">
        <w:t xml:space="preserve">Medical Director </w:t>
      </w:r>
      <w:r w:rsidR="00E16D38">
        <w:t>and</w:t>
      </w:r>
      <w:r w:rsidR="003C08BF">
        <w:t xml:space="preserve"> </w:t>
      </w:r>
      <w:r w:rsidR="00483873">
        <w:t>Program Manager</w:t>
      </w:r>
      <w:r w:rsidR="001C4153">
        <w:br/>
        <w:t>Location:</w:t>
      </w:r>
      <w:r w:rsidR="003C08BF">
        <w:t xml:space="preserve"> </w:t>
      </w:r>
      <w:r w:rsidR="00E16D38">
        <w:t>Foundry Surrey</w:t>
      </w:r>
      <w:r w:rsidR="005B1C8E">
        <w:t xml:space="preserve"> Central</w:t>
      </w:r>
      <w:r w:rsidR="00E16D38">
        <w:t xml:space="preserve"> (10280 City Parkway, Surrey, BC)</w:t>
      </w:r>
      <w:r w:rsidR="00651007">
        <w:t xml:space="preserve"> </w:t>
      </w:r>
    </w:p>
    <w:p w14:paraId="147AEAA9" w14:textId="615CC5A6" w:rsidR="004A36B5" w:rsidRPr="007F365E" w:rsidRDefault="004A36B5" w:rsidP="004A36B5">
      <w:pPr>
        <w:pStyle w:val="Heading2"/>
        <w:rPr>
          <w:rFonts w:ascii="Qanelas Soft ExtraBold" w:hAnsi="Qanelas Soft ExtraBold"/>
          <w:b/>
          <w:bCs/>
          <w:color w:val="44546A"/>
        </w:rPr>
      </w:pPr>
      <w:r w:rsidRPr="007F365E">
        <w:rPr>
          <w:rFonts w:ascii="Qanelas Soft ExtraBold" w:hAnsi="Qanelas Soft ExtraBold"/>
          <w:b/>
          <w:bCs/>
          <w:color w:val="44546A"/>
        </w:rPr>
        <w:t xml:space="preserve">Job </w:t>
      </w:r>
      <w:r w:rsidR="00CB10CF" w:rsidRPr="007F365E">
        <w:rPr>
          <w:rFonts w:ascii="Qanelas Soft ExtraBold" w:hAnsi="Qanelas Soft ExtraBold"/>
          <w:b/>
          <w:bCs/>
          <w:color w:val="44546A"/>
        </w:rPr>
        <w:t>Su</w:t>
      </w:r>
      <w:r w:rsidRPr="007F365E">
        <w:rPr>
          <w:rFonts w:ascii="Qanelas Soft ExtraBold" w:hAnsi="Qanelas Soft ExtraBold"/>
          <w:b/>
          <w:bCs/>
          <w:color w:val="44546A"/>
        </w:rPr>
        <w:t>mmary</w:t>
      </w:r>
    </w:p>
    <w:p w14:paraId="09574BAD" w14:textId="07DCD1B4" w:rsidR="5180B891" w:rsidRPr="00E32165" w:rsidRDefault="5180B891" w:rsidP="1DC9B9E6">
      <w:pPr>
        <w:rPr>
          <w:rFonts w:ascii="Qanelas Soft Medium" w:eastAsia="Qanelas Soft Extra Bold" w:hAnsi="Qanelas Soft Medium" w:cs="Qanelas Soft Extra Bold"/>
          <w:color w:val="3CB0C7"/>
          <w:sz w:val="22"/>
          <w:szCs w:val="22"/>
        </w:rPr>
      </w:pPr>
      <w:r w:rsidRPr="00E32165">
        <w:rPr>
          <w:rFonts w:ascii="Qanelas Soft Medium" w:eastAsia="Qanelas Soft Extra Bold" w:hAnsi="Qanelas Soft Medium" w:cs="Qanelas Soft Extra Bold"/>
          <w:color w:val="3CB0C7"/>
          <w:sz w:val="22"/>
          <w:szCs w:val="22"/>
        </w:rPr>
        <w:t>Foundry is an integrated youth services (IYS) initiative for youth ages 12</w:t>
      </w:r>
      <w:r w:rsidR="004F7EC8">
        <w:rPr>
          <w:rFonts w:ascii="Qanelas Soft Medium" w:eastAsia="Qanelas Soft Extra Bold" w:hAnsi="Qanelas Soft Medium" w:cs="Qanelas Soft Extra Bold"/>
          <w:color w:val="3CB0C7"/>
          <w:sz w:val="22"/>
          <w:szCs w:val="22"/>
        </w:rPr>
        <w:t>-</w:t>
      </w:r>
      <w:r w:rsidRPr="00E32165">
        <w:rPr>
          <w:rFonts w:ascii="Qanelas Soft Medium" w:eastAsia="Qanelas Soft Extra Bold" w:hAnsi="Qanelas Soft Medium" w:cs="Qanelas Soft Extra Bold"/>
          <w:color w:val="3CB0C7"/>
          <w:sz w:val="22"/>
          <w:szCs w:val="22"/>
        </w:rPr>
        <w:t>24 throughout British Columbia (BC). Foundry removes barriers and improves care pathways for youth by supporting co-location and integration of existing resources and services for five core streams: physical and sexual health, mental health, substance use, peer support and social services.</w:t>
      </w:r>
    </w:p>
    <w:p w14:paraId="02FBF03B" w14:textId="18EE3319" w:rsidR="1DC9B9E6" w:rsidRPr="00500A06" w:rsidRDefault="5180B891" w:rsidP="1DC9B9E6">
      <w:pPr>
        <w:rPr>
          <w:rFonts w:ascii="Qanelas Soft Medium" w:eastAsia="Qanelas Soft Extra Bold" w:hAnsi="Qanelas Soft Medium" w:cs="Qanelas Soft Extra Bold"/>
          <w:color w:val="3CB0C7"/>
          <w:sz w:val="22"/>
          <w:szCs w:val="22"/>
        </w:rPr>
      </w:pPr>
      <w:r w:rsidRPr="547AEEAB">
        <w:rPr>
          <w:rFonts w:ascii="Qanelas Soft Medium" w:eastAsia="Qanelas Soft Extra Bold" w:hAnsi="Qanelas Soft Medium" w:cs="Qanelas Soft Extra Bold"/>
          <w:color w:val="3CB0C7" w:themeColor="accent1"/>
          <w:sz w:val="22"/>
          <w:szCs w:val="22"/>
        </w:rPr>
        <w:t xml:space="preserve">As a primary health care service, Foundry’s approach is comprehensive, including episodic care, enhanced medical </w:t>
      </w:r>
      <w:r w:rsidR="18558FE9" w:rsidRPr="547AEEAB">
        <w:rPr>
          <w:rFonts w:ascii="Qanelas Soft Medium" w:eastAsia="Qanelas Soft Extra Bold" w:hAnsi="Qanelas Soft Medium" w:cs="Qanelas Soft Extra Bold"/>
          <w:color w:val="3CB0C7" w:themeColor="accent1"/>
          <w:sz w:val="22"/>
          <w:szCs w:val="22"/>
        </w:rPr>
        <w:t>specialty</w:t>
      </w:r>
      <w:r w:rsidRPr="547AEEAB">
        <w:rPr>
          <w:rFonts w:ascii="Qanelas Soft Medium" w:eastAsia="Qanelas Soft Extra Bold" w:hAnsi="Qanelas Soft Medium" w:cs="Qanelas Soft Extra Bold"/>
          <w:color w:val="3CB0C7" w:themeColor="accent1"/>
          <w:sz w:val="22"/>
          <w:szCs w:val="22"/>
        </w:rPr>
        <w:t xml:space="preserve"> service (</w:t>
      </w:r>
      <w:r w:rsidR="004F7EC8" w:rsidRPr="547AEEAB">
        <w:rPr>
          <w:rFonts w:ascii="Qanelas Soft Medium" w:eastAsia="Qanelas Soft Extra Bold" w:hAnsi="Qanelas Soft Medium" w:cs="Qanelas Soft Extra Bold"/>
          <w:color w:val="3CB0C7" w:themeColor="accent1"/>
          <w:sz w:val="22"/>
          <w:szCs w:val="22"/>
        </w:rPr>
        <w:t>such as</w:t>
      </w:r>
      <w:r w:rsidRPr="547AEEAB">
        <w:rPr>
          <w:rFonts w:ascii="Qanelas Soft Medium" w:eastAsia="Qanelas Soft Extra Bold" w:hAnsi="Qanelas Soft Medium" w:cs="Qanelas Soft Extra Bold"/>
          <w:color w:val="3CB0C7" w:themeColor="accent1"/>
          <w:sz w:val="22"/>
          <w:szCs w:val="22"/>
        </w:rPr>
        <w:t xml:space="preserve"> </w:t>
      </w:r>
      <w:r w:rsidR="004F7EC8" w:rsidRPr="547AEEAB">
        <w:rPr>
          <w:rFonts w:ascii="Qanelas Soft Medium" w:eastAsia="Qanelas Soft Extra Bold" w:hAnsi="Qanelas Soft Medium" w:cs="Qanelas Soft Extra Bold"/>
          <w:color w:val="3CB0C7" w:themeColor="accent1"/>
          <w:sz w:val="22"/>
          <w:szCs w:val="22"/>
        </w:rPr>
        <w:t>g</w:t>
      </w:r>
      <w:r w:rsidRPr="547AEEAB">
        <w:rPr>
          <w:rFonts w:ascii="Qanelas Soft Medium" w:eastAsia="Qanelas Soft Extra Bold" w:hAnsi="Qanelas Soft Medium" w:cs="Qanelas Soft Extra Bold"/>
          <w:color w:val="3CB0C7" w:themeColor="accent1"/>
          <w:sz w:val="22"/>
          <w:szCs w:val="22"/>
        </w:rPr>
        <w:t>ender</w:t>
      </w:r>
      <w:r w:rsidR="004F7EC8" w:rsidRPr="547AEEAB">
        <w:rPr>
          <w:rFonts w:ascii="Qanelas Soft Medium" w:eastAsia="Qanelas Soft Extra Bold" w:hAnsi="Qanelas Soft Medium" w:cs="Qanelas Soft Extra Bold"/>
          <w:color w:val="3CB0C7" w:themeColor="accent1"/>
          <w:sz w:val="22"/>
          <w:szCs w:val="22"/>
        </w:rPr>
        <w:t>-a</w:t>
      </w:r>
      <w:r w:rsidRPr="547AEEAB">
        <w:rPr>
          <w:rFonts w:ascii="Qanelas Soft Medium" w:eastAsia="Qanelas Soft Extra Bold" w:hAnsi="Qanelas Soft Medium" w:cs="Qanelas Soft Extra Bold"/>
          <w:color w:val="3CB0C7" w:themeColor="accent1"/>
          <w:sz w:val="22"/>
          <w:szCs w:val="22"/>
        </w:rPr>
        <w:t xml:space="preserve">ffirming </w:t>
      </w:r>
      <w:r w:rsidR="004F7EC8" w:rsidRPr="547AEEAB">
        <w:rPr>
          <w:rFonts w:ascii="Qanelas Soft Medium" w:eastAsia="Qanelas Soft Extra Bold" w:hAnsi="Qanelas Soft Medium" w:cs="Qanelas Soft Extra Bold"/>
          <w:color w:val="3CB0C7" w:themeColor="accent1"/>
          <w:sz w:val="22"/>
          <w:szCs w:val="22"/>
        </w:rPr>
        <w:t>c</w:t>
      </w:r>
      <w:r w:rsidRPr="547AEEAB">
        <w:rPr>
          <w:rFonts w:ascii="Qanelas Soft Medium" w:eastAsia="Qanelas Soft Extra Bold" w:hAnsi="Qanelas Soft Medium" w:cs="Qanelas Soft Extra Bold"/>
          <w:color w:val="3CB0C7" w:themeColor="accent1"/>
          <w:sz w:val="22"/>
          <w:szCs w:val="22"/>
        </w:rPr>
        <w:t xml:space="preserve">are) as well as longitudinal care.  Services are offered on a </w:t>
      </w:r>
      <w:r w:rsidR="00EC476F" w:rsidRPr="547AEEAB">
        <w:rPr>
          <w:rFonts w:ascii="Qanelas Soft Medium" w:eastAsia="Qanelas Soft Extra Bold" w:hAnsi="Qanelas Soft Medium" w:cs="Qanelas Soft Extra Bold"/>
          <w:color w:val="3CB0C7" w:themeColor="accent1"/>
          <w:sz w:val="22"/>
          <w:szCs w:val="22"/>
        </w:rPr>
        <w:t>walk</w:t>
      </w:r>
      <w:r w:rsidRPr="547AEEAB">
        <w:rPr>
          <w:rFonts w:ascii="Qanelas Soft Medium" w:eastAsia="Qanelas Soft Extra Bold" w:hAnsi="Qanelas Soft Medium" w:cs="Qanelas Soft Extra Bold"/>
          <w:color w:val="3CB0C7" w:themeColor="accent1"/>
          <w:sz w:val="22"/>
          <w:szCs w:val="22"/>
        </w:rPr>
        <w:t>-in and appointment basis. Primary care is provided collaboratively by a multidisciplinary team that includes family physicians, nurse practitioners, registered nurses, social workers and medical office assistants.</w:t>
      </w:r>
      <w:r w:rsidR="00741A30">
        <w:rPr>
          <w:rFonts w:ascii="Qanelas Soft Medium" w:eastAsia="Qanelas Soft Extra Bold" w:hAnsi="Qanelas Soft Medium" w:cs="Qanelas Soft Extra Bold"/>
          <w:color w:val="3CB0C7" w:themeColor="accent1"/>
          <w:sz w:val="22"/>
          <w:szCs w:val="22"/>
        </w:rPr>
        <w:t xml:space="preserve"> Interventions may be provided on a 1:1 basis, to families and to </w:t>
      </w:r>
      <w:r w:rsidR="0091221C">
        <w:rPr>
          <w:rFonts w:ascii="Qanelas Soft Medium" w:eastAsia="Qanelas Soft Extra Bold" w:hAnsi="Qanelas Soft Medium" w:cs="Qanelas Soft Extra Bold"/>
          <w:color w:val="3CB0C7" w:themeColor="accent1"/>
          <w:sz w:val="22"/>
          <w:szCs w:val="22"/>
        </w:rPr>
        <w:t>group</w:t>
      </w:r>
      <w:r w:rsidR="00A64553">
        <w:rPr>
          <w:rFonts w:ascii="Qanelas Soft Medium" w:eastAsia="Qanelas Soft Extra Bold" w:hAnsi="Qanelas Soft Medium" w:cs="Qanelas Soft Extra Bold"/>
          <w:color w:val="3CB0C7" w:themeColor="accent1"/>
          <w:sz w:val="22"/>
          <w:szCs w:val="22"/>
        </w:rPr>
        <w:t>s.</w:t>
      </w:r>
    </w:p>
    <w:p w14:paraId="332A9CDA" w14:textId="28A7A0E6" w:rsidR="009D11DE" w:rsidRPr="009D11DE" w:rsidRDefault="00D131D7" w:rsidP="009D11DE">
      <w:pPr>
        <w:pStyle w:val="Heading2"/>
        <w:keepNext w:val="0"/>
        <w:keepLines w:val="0"/>
        <w:widowControl w:val="0"/>
        <w:rPr>
          <w:rFonts w:ascii="Assistant Regular" w:eastAsia="Assistant Regular" w:hAnsi="Assistant Regular" w:cs="Assistant Regular"/>
          <w:color w:val="000000" w:themeColor="text1"/>
          <w:sz w:val="20"/>
          <w:szCs w:val="20"/>
        </w:rPr>
      </w:pPr>
      <w:r w:rsidRPr="1DC9B9E6">
        <w:rPr>
          <w:rFonts w:ascii="Assistant Regular" w:eastAsia="Assistant Regular" w:hAnsi="Assistant Regular" w:cs="Assistant Regular"/>
          <w:color w:val="000000" w:themeColor="text1"/>
          <w:sz w:val="20"/>
          <w:szCs w:val="20"/>
        </w:rPr>
        <w:t>Reporting to the</w:t>
      </w:r>
      <w:r w:rsidR="00481587">
        <w:rPr>
          <w:rFonts w:ascii="Assistant Regular" w:eastAsia="Assistant Regular" w:hAnsi="Assistant Regular" w:cs="Assistant Regular"/>
          <w:color w:val="000000" w:themeColor="text1"/>
          <w:sz w:val="20"/>
          <w:szCs w:val="20"/>
        </w:rPr>
        <w:t xml:space="preserve"> Foundry Surrey</w:t>
      </w:r>
      <w:r w:rsidR="00E44F73">
        <w:rPr>
          <w:rFonts w:ascii="Assistant Regular" w:eastAsia="Assistant Regular" w:hAnsi="Assistant Regular" w:cs="Assistant Regular"/>
          <w:color w:val="000000" w:themeColor="text1"/>
          <w:sz w:val="20"/>
          <w:szCs w:val="20"/>
        </w:rPr>
        <w:t xml:space="preserve"> Central</w:t>
      </w:r>
      <w:r w:rsidR="00481587">
        <w:rPr>
          <w:rFonts w:ascii="Assistant Regular" w:eastAsia="Assistant Regular" w:hAnsi="Assistant Regular" w:cs="Assistant Regular"/>
          <w:color w:val="000000" w:themeColor="text1"/>
          <w:sz w:val="20"/>
          <w:szCs w:val="20"/>
        </w:rPr>
        <w:t xml:space="preserve"> Leadership Team</w:t>
      </w:r>
      <w:r w:rsidR="00112F9E">
        <w:rPr>
          <w:rFonts w:ascii="Assistant Regular" w:eastAsia="Assistant Regular" w:hAnsi="Assistant Regular" w:cs="Assistant Regular"/>
          <w:color w:val="000000" w:themeColor="text1"/>
          <w:sz w:val="20"/>
          <w:szCs w:val="20"/>
        </w:rPr>
        <w:t xml:space="preserve">, </w:t>
      </w:r>
      <w:r w:rsidRPr="1DC9B9E6">
        <w:rPr>
          <w:rFonts w:ascii="Assistant Regular" w:eastAsia="Assistant Regular" w:hAnsi="Assistant Regular" w:cs="Assistant Regular"/>
          <w:color w:val="000000" w:themeColor="text1"/>
          <w:sz w:val="20"/>
          <w:szCs w:val="20"/>
        </w:rPr>
        <w:t xml:space="preserve">the </w:t>
      </w:r>
      <w:r w:rsidR="00210DC1">
        <w:rPr>
          <w:rFonts w:ascii="Assistant Regular" w:eastAsia="Assistant Regular" w:hAnsi="Assistant Regular" w:cs="Assistant Regular"/>
          <w:color w:val="000000" w:themeColor="text1"/>
          <w:sz w:val="20"/>
          <w:szCs w:val="20"/>
        </w:rPr>
        <w:t>nurse practitioner</w:t>
      </w:r>
      <w:r w:rsidRPr="1DC9B9E6">
        <w:rPr>
          <w:rFonts w:ascii="Assistant Regular" w:eastAsia="Assistant Regular" w:hAnsi="Assistant Regular" w:cs="Assistant Regular"/>
          <w:color w:val="000000" w:themeColor="text1"/>
          <w:sz w:val="20"/>
          <w:szCs w:val="20"/>
        </w:rPr>
        <w:t xml:space="preserve"> works alongside an interdisciplinary team of service providers to meet the primary care needs of you</w:t>
      </w:r>
      <w:r w:rsidR="00790712">
        <w:rPr>
          <w:rFonts w:ascii="Assistant Regular" w:eastAsia="Assistant Regular" w:hAnsi="Assistant Regular" w:cs="Assistant Regular"/>
          <w:color w:val="000000" w:themeColor="text1"/>
          <w:sz w:val="20"/>
          <w:szCs w:val="20"/>
        </w:rPr>
        <w:t>ng people</w:t>
      </w:r>
      <w:r w:rsidRPr="1DC9B9E6">
        <w:rPr>
          <w:rFonts w:ascii="Assistant Regular" w:eastAsia="Assistant Regular" w:hAnsi="Assistant Regular" w:cs="Assistant Regular"/>
          <w:color w:val="000000" w:themeColor="text1"/>
          <w:sz w:val="20"/>
          <w:szCs w:val="20"/>
        </w:rPr>
        <w:t xml:space="preserve"> age</w:t>
      </w:r>
      <w:r w:rsidR="00AB031B">
        <w:rPr>
          <w:rFonts w:ascii="Assistant Regular" w:eastAsia="Assistant Regular" w:hAnsi="Assistant Regular" w:cs="Assistant Regular"/>
          <w:color w:val="000000" w:themeColor="text1"/>
          <w:sz w:val="20"/>
          <w:szCs w:val="20"/>
        </w:rPr>
        <w:t>d</w:t>
      </w:r>
      <w:r w:rsidRPr="1DC9B9E6">
        <w:rPr>
          <w:rFonts w:ascii="Assistant Regular" w:eastAsia="Assistant Regular" w:hAnsi="Assistant Regular" w:cs="Assistant Regular"/>
          <w:color w:val="000000" w:themeColor="text1"/>
          <w:sz w:val="20"/>
          <w:szCs w:val="20"/>
        </w:rPr>
        <w:t xml:space="preserve"> 12</w:t>
      </w:r>
      <w:r w:rsidR="001B2706">
        <w:rPr>
          <w:rFonts w:ascii="Assistant Regular" w:eastAsia="Assistant Regular" w:hAnsi="Assistant Regular" w:cs="Assistant Regular"/>
          <w:color w:val="000000" w:themeColor="text1"/>
          <w:sz w:val="20"/>
          <w:szCs w:val="20"/>
        </w:rPr>
        <w:t>-</w:t>
      </w:r>
      <w:r w:rsidRPr="1DC9B9E6">
        <w:rPr>
          <w:rFonts w:ascii="Assistant Regular" w:eastAsia="Assistant Regular" w:hAnsi="Assistant Regular" w:cs="Assistant Regular"/>
          <w:color w:val="000000" w:themeColor="text1"/>
          <w:sz w:val="20"/>
          <w:szCs w:val="20"/>
        </w:rPr>
        <w:t>24. The</w:t>
      </w:r>
      <w:r w:rsidR="00D325B1">
        <w:rPr>
          <w:rFonts w:ascii="Assistant Regular" w:eastAsia="Assistant Regular" w:hAnsi="Assistant Regular" w:cs="Assistant Regular"/>
          <w:color w:val="000000" w:themeColor="text1"/>
          <w:sz w:val="20"/>
          <w:szCs w:val="20"/>
        </w:rPr>
        <w:t>y are</w:t>
      </w:r>
      <w:r w:rsidRPr="1DC9B9E6">
        <w:rPr>
          <w:rFonts w:ascii="Assistant Regular" w:eastAsia="Assistant Regular" w:hAnsi="Assistant Regular" w:cs="Assistant Regular"/>
          <w:color w:val="000000" w:themeColor="text1"/>
          <w:sz w:val="20"/>
          <w:szCs w:val="20"/>
        </w:rPr>
        <w:t xml:space="preserve"> responsible and accountable for the comprehensive assessment of </w:t>
      </w:r>
      <w:r w:rsidR="00790712">
        <w:rPr>
          <w:rFonts w:ascii="Assistant Regular" w:eastAsia="Assistant Regular" w:hAnsi="Assistant Regular" w:cs="Assistant Regular"/>
          <w:color w:val="000000" w:themeColor="text1"/>
          <w:sz w:val="20"/>
          <w:szCs w:val="20"/>
        </w:rPr>
        <w:t>clients</w:t>
      </w:r>
      <w:r w:rsidRPr="1DC9B9E6">
        <w:rPr>
          <w:rFonts w:ascii="Assistant Regular" w:eastAsia="Assistant Regular" w:hAnsi="Assistant Regular" w:cs="Assistant Regular"/>
          <w:color w:val="000000" w:themeColor="text1"/>
          <w:sz w:val="20"/>
          <w:szCs w:val="20"/>
        </w:rPr>
        <w:t xml:space="preserve"> including diagnosing diseases, disorders and conditions. The </w:t>
      </w:r>
      <w:r w:rsidR="00210DC1">
        <w:rPr>
          <w:rFonts w:ascii="Assistant Regular" w:eastAsia="Assistant Regular" w:hAnsi="Assistant Regular" w:cs="Assistant Regular"/>
          <w:color w:val="000000" w:themeColor="text1"/>
          <w:sz w:val="20"/>
          <w:szCs w:val="20"/>
        </w:rPr>
        <w:t>nurse practitioner</w:t>
      </w:r>
      <w:r w:rsidRPr="1DC9B9E6">
        <w:rPr>
          <w:rFonts w:ascii="Assistant Regular" w:eastAsia="Assistant Regular" w:hAnsi="Assistant Regular" w:cs="Assistant Regular"/>
          <w:color w:val="000000" w:themeColor="text1"/>
          <w:sz w:val="20"/>
          <w:szCs w:val="20"/>
        </w:rPr>
        <w:t xml:space="preserve"> initiates treatment including health care management, therapeutic </w:t>
      </w:r>
      <w:r w:rsidRPr="00FA43B9">
        <w:rPr>
          <w:rFonts w:ascii="Assistant Regular" w:eastAsia="Assistant Regular" w:hAnsi="Assistant Regular" w:cs="Assistant Regular"/>
          <w:color w:val="000000" w:themeColor="text1"/>
          <w:sz w:val="20"/>
          <w:szCs w:val="20"/>
        </w:rPr>
        <w:t>interventions and medication</w:t>
      </w:r>
      <w:r w:rsidR="008700C6">
        <w:rPr>
          <w:rFonts w:ascii="Assistant Regular" w:eastAsia="Assistant Regular" w:hAnsi="Assistant Regular" w:cs="Assistant Regular"/>
          <w:color w:val="000000" w:themeColor="text1"/>
          <w:sz w:val="20"/>
          <w:szCs w:val="20"/>
        </w:rPr>
        <w:t xml:space="preserve"> </w:t>
      </w:r>
      <w:r w:rsidR="008700C6" w:rsidRPr="003117BD">
        <w:rPr>
          <w:rFonts w:ascii="Assistant Regular" w:eastAsia="Assistant Regular" w:hAnsi="Assistant Regular" w:cs="Assistant Regular"/>
          <w:color w:val="000000" w:themeColor="text1"/>
          <w:sz w:val="20"/>
          <w:szCs w:val="20"/>
        </w:rPr>
        <w:t>prescriptions</w:t>
      </w:r>
      <w:r w:rsidRPr="003117BD">
        <w:rPr>
          <w:rFonts w:ascii="Assistant Regular" w:eastAsia="Assistant Regular" w:hAnsi="Assistant Regular" w:cs="Assistant Regular"/>
          <w:color w:val="000000" w:themeColor="text1"/>
          <w:sz w:val="20"/>
          <w:szCs w:val="20"/>
        </w:rPr>
        <w:t xml:space="preserve"> in accordance with the statutory and regulatory standards, limits</w:t>
      </w:r>
      <w:r w:rsidR="003117BD">
        <w:rPr>
          <w:rFonts w:ascii="Assistant Regular" w:eastAsia="Assistant Regular" w:hAnsi="Assistant Regular" w:cs="Assistant Regular"/>
          <w:color w:val="000000" w:themeColor="text1"/>
          <w:sz w:val="20"/>
          <w:szCs w:val="20"/>
        </w:rPr>
        <w:t xml:space="preserve"> and c</w:t>
      </w:r>
      <w:r w:rsidRPr="003117BD">
        <w:rPr>
          <w:rFonts w:ascii="Assistant Regular" w:eastAsia="Assistant Regular" w:hAnsi="Assistant Regular" w:cs="Assistant Regular"/>
          <w:color w:val="000000" w:themeColor="text1"/>
          <w:sz w:val="20"/>
          <w:szCs w:val="20"/>
        </w:rPr>
        <w:t xml:space="preserve">onditions </w:t>
      </w:r>
      <w:r w:rsidR="002E1A30">
        <w:rPr>
          <w:rFonts w:ascii="Assistant Regular" w:eastAsia="Assistant Regular" w:hAnsi="Assistant Regular" w:cs="Assistant Regular"/>
          <w:color w:val="000000" w:themeColor="text1"/>
          <w:sz w:val="20"/>
          <w:szCs w:val="20"/>
        </w:rPr>
        <w:t>and within applicable</w:t>
      </w:r>
      <w:r w:rsidRPr="003117BD">
        <w:rPr>
          <w:rFonts w:ascii="Assistant Regular" w:eastAsia="Assistant Regular" w:hAnsi="Assistant Regular" w:cs="Assistant Regular"/>
          <w:color w:val="000000" w:themeColor="text1"/>
          <w:sz w:val="20"/>
          <w:szCs w:val="20"/>
        </w:rPr>
        <w:t xml:space="preserve"> employer policies and procedures. The</w:t>
      </w:r>
      <w:r w:rsidR="00D325B1" w:rsidRPr="003117BD">
        <w:rPr>
          <w:rFonts w:ascii="Assistant Regular" w:eastAsia="Assistant Regular" w:hAnsi="Assistant Regular" w:cs="Assistant Regular"/>
          <w:color w:val="000000" w:themeColor="text1"/>
          <w:sz w:val="20"/>
          <w:szCs w:val="20"/>
        </w:rPr>
        <w:t>y</w:t>
      </w:r>
      <w:r w:rsidR="00D325B1">
        <w:rPr>
          <w:rFonts w:ascii="Assistant Regular" w:eastAsia="Assistant Regular" w:hAnsi="Assistant Regular" w:cs="Assistant Regular"/>
          <w:color w:val="000000" w:themeColor="text1"/>
          <w:sz w:val="20"/>
          <w:szCs w:val="20"/>
        </w:rPr>
        <w:t xml:space="preserve"> </w:t>
      </w:r>
      <w:r w:rsidRPr="1DC9B9E6">
        <w:rPr>
          <w:rFonts w:ascii="Assistant Regular" w:eastAsia="Assistant Regular" w:hAnsi="Assistant Regular" w:cs="Assistant Regular"/>
          <w:color w:val="000000" w:themeColor="text1"/>
          <w:sz w:val="20"/>
          <w:szCs w:val="20"/>
        </w:rPr>
        <w:t>provide professional guidance to other health professionals and practice</w:t>
      </w:r>
      <w:r w:rsidR="00B6627A">
        <w:rPr>
          <w:rFonts w:ascii="Assistant Regular" w:eastAsia="Assistant Regular" w:hAnsi="Assistant Regular" w:cs="Assistant Regular"/>
          <w:color w:val="000000" w:themeColor="text1"/>
          <w:sz w:val="20"/>
          <w:szCs w:val="20"/>
        </w:rPr>
        <w:t xml:space="preserve"> </w:t>
      </w:r>
      <w:r w:rsidRPr="1DC9B9E6">
        <w:rPr>
          <w:rFonts w:ascii="Assistant Regular" w:eastAsia="Assistant Regular" w:hAnsi="Assistant Regular" w:cs="Assistant Regular"/>
          <w:color w:val="000000" w:themeColor="text1"/>
          <w:sz w:val="20"/>
          <w:szCs w:val="20"/>
        </w:rPr>
        <w:t>autonomously and interdependently within the context of an interdisciplinary Foundry</w:t>
      </w:r>
      <w:r w:rsidR="00381DCD">
        <w:rPr>
          <w:rFonts w:ascii="Assistant Regular" w:eastAsia="Assistant Regular" w:hAnsi="Assistant Regular" w:cs="Assistant Regular"/>
          <w:color w:val="000000" w:themeColor="text1"/>
          <w:sz w:val="20"/>
          <w:szCs w:val="20"/>
        </w:rPr>
        <w:t xml:space="preserve"> Surrey</w:t>
      </w:r>
      <w:r w:rsidRPr="1DC9B9E6">
        <w:rPr>
          <w:rFonts w:ascii="Assistant Regular" w:eastAsia="Assistant Regular" w:hAnsi="Assistant Regular" w:cs="Assistant Regular"/>
          <w:color w:val="000000" w:themeColor="text1"/>
          <w:sz w:val="20"/>
          <w:szCs w:val="20"/>
        </w:rPr>
        <w:t xml:space="preserve"> </w:t>
      </w:r>
      <w:r w:rsidR="00AB031B">
        <w:rPr>
          <w:rFonts w:ascii="Assistant Regular" w:eastAsia="Assistant Regular" w:hAnsi="Assistant Regular" w:cs="Assistant Regular"/>
          <w:color w:val="000000" w:themeColor="text1"/>
          <w:sz w:val="20"/>
          <w:szCs w:val="20"/>
        </w:rPr>
        <w:t>C</w:t>
      </w:r>
      <w:r w:rsidR="00015E52">
        <w:rPr>
          <w:rFonts w:ascii="Assistant Regular" w:eastAsia="Assistant Regular" w:hAnsi="Assistant Regular" w:cs="Assistant Regular"/>
          <w:color w:val="000000" w:themeColor="text1"/>
          <w:sz w:val="20"/>
          <w:szCs w:val="20"/>
        </w:rPr>
        <w:t>entre</w:t>
      </w:r>
      <w:r w:rsidRPr="1DC9B9E6">
        <w:rPr>
          <w:rFonts w:ascii="Assistant Regular" w:eastAsia="Assistant Regular" w:hAnsi="Assistant Regular" w:cs="Assistant Regular"/>
          <w:color w:val="000000" w:themeColor="text1"/>
          <w:sz w:val="20"/>
          <w:szCs w:val="20"/>
        </w:rPr>
        <w:t xml:space="preserve"> team</w:t>
      </w:r>
      <w:r w:rsidR="007A3954">
        <w:rPr>
          <w:rFonts w:ascii="Assistant Regular" w:eastAsia="Assistant Regular" w:hAnsi="Assistant Regular" w:cs="Assistant Regular"/>
          <w:color w:val="000000" w:themeColor="text1"/>
          <w:sz w:val="20"/>
          <w:szCs w:val="20"/>
        </w:rPr>
        <w:t xml:space="preserve">. They </w:t>
      </w:r>
      <w:r w:rsidRPr="1DC9B9E6">
        <w:rPr>
          <w:rFonts w:ascii="Assistant Regular" w:eastAsia="Assistant Regular" w:hAnsi="Assistant Regular" w:cs="Assistant Regular"/>
          <w:color w:val="000000" w:themeColor="text1"/>
          <w:sz w:val="20"/>
          <w:szCs w:val="20"/>
        </w:rPr>
        <w:t>mak</w:t>
      </w:r>
      <w:r w:rsidR="007A3954">
        <w:rPr>
          <w:rFonts w:ascii="Assistant Regular" w:eastAsia="Assistant Regular" w:hAnsi="Assistant Regular" w:cs="Assistant Regular"/>
          <w:color w:val="000000" w:themeColor="text1"/>
          <w:sz w:val="20"/>
          <w:szCs w:val="20"/>
        </w:rPr>
        <w:t>e</w:t>
      </w:r>
      <w:r w:rsidRPr="1DC9B9E6">
        <w:rPr>
          <w:rFonts w:ascii="Assistant Regular" w:eastAsia="Assistant Regular" w:hAnsi="Assistant Regular" w:cs="Assistant Regular"/>
          <w:color w:val="000000" w:themeColor="text1"/>
          <w:sz w:val="20"/>
          <w:szCs w:val="20"/>
        </w:rPr>
        <w:t xml:space="preserve"> referrals to specialist physicians, mental health clinicians, public health and others as appropriate.</w:t>
      </w:r>
    </w:p>
    <w:p w14:paraId="256562BD" w14:textId="574776DE" w:rsidR="00D131D7" w:rsidRDefault="00AE3CC8" w:rsidP="009D11DE">
      <w:pPr>
        <w:pStyle w:val="Heading2"/>
        <w:keepNext w:val="0"/>
        <w:keepLines w:val="0"/>
        <w:widowControl w:val="0"/>
        <w:rPr>
          <w:rFonts w:ascii="Assistant Regular" w:eastAsia="Assistant Regular" w:hAnsi="Assistant Regular" w:cs="Assistant Regular"/>
          <w:color w:val="000000"/>
          <w:sz w:val="20"/>
          <w:szCs w:val="20"/>
        </w:rPr>
      </w:pPr>
      <w:r>
        <w:rPr>
          <w:rFonts w:ascii="Assistant Regular" w:eastAsia="Assistant Regular" w:hAnsi="Assistant Regular" w:cs="Assistant Regular"/>
          <w:color w:val="000000" w:themeColor="text1"/>
          <w:sz w:val="20"/>
          <w:szCs w:val="20"/>
        </w:rPr>
        <w:t>The nurse practitioner</w:t>
      </w:r>
      <w:r w:rsidR="00D131D7" w:rsidRPr="1DC9B9E6">
        <w:rPr>
          <w:rFonts w:ascii="Assistant Regular" w:eastAsia="Assistant Regular" w:hAnsi="Assistant Regular" w:cs="Assistant Regular"/>
          <w:color w:val="000000" w:themeColor="text1"/>
          <w:sz w:val="20"/>
          <w:szCs w:val="20"/>
        </w:rPr>
        <w:t xml:space="preserve"> </w:t>
      </w:r>
      <w:r w:rsidR="00D131D7" w:rsidRPr="00790712">
        <w:rPr>
          <w:rFonts w:ascii="Assistant Regular" w:eastAsia="Assistant Regular" w:hAnsi="Assistant Regular" w:cs="Assistant Regular"/>
          <w:color w:val="000000" w:themeColor="text1"/>
          <w:sz w:val="20"/>
          <w:szCs w:val="20"/>
        </w:rPr>
        <w:t xml:space="preserve">collaborates with </w:t>
      </w:r>
      <w:r w:rsidR="009F47F1">
        <w:rPr>
          <w:rFonts w:ascii="Assistant Regular" w:eastAsia="Assistant Regular" w:hAnsi="Assistant Regular" w:cs="Assistant Regular"/>
          <w:color w:val="000000" w:themeColor="text1"/>
          <w:sz w:val="20"/>
          <w:szCs w:val="20"/>
        </w:rPr>
        <w:t>clients</w:t>
      </w:r>
      <w:r w:rsidR="00D131D7" w:rsidRPr="00790712">
        <w:rPr>
          <w:rFonts w:ascii="Assistant Regular" w:eastAsia="Assistant Regular" w:hAnsi="Assistant Regular" w:cs="Assistant Regular"/>
          <w:color w:val="000000" w:themeColor="text1"/>
          <w:sz w:val="20"/>
          <w:szCs w:val="20"/>
        </w:rPr>
        <w:t>, all Foundry</w:t>
      </w:r>
      <w:r w:rsidR="00381DCD">
        <w:rPr>
          <w:rFonts w:ascii="Assistant Regular" w:eastAsia="Assistant Regular" w:hAnsi="Assistant Regular" w:cs="Assistant Regular"/>
          <w:color w:val="000000" w:themeColor="text1"/>
          <w:sz w:val="20"/>
          <w:szCs w:val="20"/>
        </w:rPr>
        <w:t xml:space="preserve"> Surrey</w:t>
      </w:r>
      <w:r w:rsidR="00D131D7" w:rsidRPr="1DC9B9E6">
        <w:rPr>
          <w:rFonts w:ascii="Assistant Regular" w:eastAsia="Assistant Regular" w:hAnsi="Assistant Regular" w:cs="Assistant Regular"/>
          <w:color w:val="000000" w:themeColor="text1"/>
          <w:sz w:val="20"/>
          <w:szCs w:val="20"/>
        </w:rPr>
        <w:t xml:space="preserve"> </w:t>
      </w:r>
      <w:r w:rsidR="00AB031B">
        <w:rPr>
          <w:rFonts w:ascii="Assistant Regular" w:eastAsia="Assistant Regular" w:hAnsi="Assistant Regular" w:cs="Assistant Regular"/>
          <w:color w:val="000000" w:themeColor="text1"/>
          <w:sz w:val="20"/>
          <w:szCs w:val="20"/>
        </w:rPr>
        <w:t>C</w:t>
      </w:r>
      <w:r w:rsidR="00D131D7" w:rsidRPr="1DC9B9E6">
        <w:rPr>
          <w:rFonts w:ascii="Assistant Regular" w:eastAsia="Assistant Regular" w:hAnsi="Assistant Regular" w:cs="Assistant Regular"/>
          <w:color w:val="000000" w:themeColor="text1"/>
          <w:sz w:val="20"/>
          <w:szCs w:val="20"/>
        </w:rPr>
        <w:t xml:space="preserve">entre service providers and other community health providers to identify and assess trends and patterns that have implications for </w:t>
      </w:r>
      <w:r w:rsidR="00013E43">
        <w:rPr>
          <w:rFonts w:ascii="Assistant Regular" w:eastAsia="Assistant Regular" w:hAnsi="Assistant Regular" w:cs="Assistant Regular"/>
          <w:color w:val="000000" w:themeColor="text1"/>
          <w:sz w:val="20"/>
          <w:szCs w:val="20"/>
        </w:rPr>
        <w:t>clients</w:t>
      </w:r>
      <w:r w:rsidR="00D131D7" w:rsidRPr="1DC9B9E6">
        <w:rPr>
          <w:rFonts w:ascii="Assistant Regular" w:eastAsia="Assistant Regular" w:hAnsi="Assistant Regular" w:cs="Assistant Regular"/>
          <w:color w:val="000000" w:themeColor="text1"/>
          <w:sz w:val="20"/>
          <w:szCs w:val="20"/>
        </w:rPr>
        <w:t>, families</w:t>
      </w:r>
      <w:r w:rsidR="00B6627A">
        <w:rPr>
          <w:rFonts w:ascii="Assistant Regular" w:eastAsia="Assistant Regular" w:hAnsi="Assistant Regular" w:cs="Assistant Regular"/>
          <w:color w:val="000000" w:themeColor="text1"/>
          <w:sz w:val="20"/>
          <w:szCs w:val="20"/>
        </w:rPr>
        <w:t>/caregivers</w:t>
      </w:r>
      <w:r w:rsidR="00D131D7" w:rsidRPr="1DC9B9E6">
        <w:rPr>
          <w:rFonts w:ascii="Assistant Regular" w:eastAsia="Assistant Regular" w:hAnsi="Assistant Regular" w:cs="Assistant Regular"/>
          <w:color w:val="000000" w:themeColor="text1"/>
          <w:sz w:val="20"/>
          <w:szCs w:val="20"/>
        </w:rPr>
        <w:t xml:space="preserve"> and communities</w:t>
      </w:r>
      <w:r w:rsidR="00AA0962">
        <w:rPr>
          <w:rFonts w:ascii="Assistant Regular" w:eastAsia="Assistant Regular" w:hAnsi="Assistant Regular" w:cs="Assistant Regular"/>
          <w:color w:val="000000" w:themeColor="text1"/>
          <w:sz w:val="20"/>
          <w:szCs w:val="20"/>
        </w:rPr>
        <w:t>. They</w:t>
      </w:r>
      <w:r w:rsidR="00D131D7" w:rsidRPr="1DC9B9E6">
        <w:rPr>
          <w:rFonts w:ascii="Assistant Regular" w:eastAsia="Assistant Regular" w:hAnsi="Assistant Regular" w:cs="Assistant Regular"/>
          <w:color w:val="000000" w:themeColor="text1"/>
          <w:sz w:val="20"/>
          <w:szCs w:val="20"/>
        </w:rPr>
        <w:t xml:space="preserve"> develop and implement population</w:t>
      </w:r>
      <w:r w:rsidR="00013E43">
        <w:rPr>
          <w:rFonts w:ascii="Assistant Regular" w:eastAsia="Assistant Regular" w:hAnsi="Assistant Regular" w:cs="Assistant Regular"/>
          <w:color w:val="000000" w:themeColor="text1"/>
          <w:sz w:val="20"/>
          <w:szCs w:val="20"/>
        </w:rPr>
        <w:t>-</w:t>
      </w:r>
      <w:r w:rsidR="00D131D7" w:rsidRPr="1DC9B9E6">
        <w:rPr>
          <w:rFonts w:ascii="Assistant Regular" w:eastAsia="Assistant Regular" w:hAnsi="Assistant Regular" w:cs="Assistant Regular"/>
          <w:color w:val="000000" w:themeColor="text1"/>
          <w:sz w:val="20"/>
          <w:szCs w:val="20"/>
        </w:rPr>
        <w:t xml:space="preserve"> and evidence-based strategies to improve health</w:t>
      </w:r>
      <w:r w:rsidR="00AA0962">
        <w:rPr>
          <w:rFonts w:ascii="Assistant Regular" w:eastAsia="Assistant Regular" w:hAnsi="Assistant Regular" w:cs="Assistant Regular"/>
          <w:color w:val="000000" w:themeColor="text1"/>
          <w:sz w:val="20"/>
          <w:szCs w:val="20"/>
        </w:rPr>
        <w:t>,</w:t>
      </w:r>
      <w:r w:rsidR="00D131D7" w:rsidRPr="1DC9B9E6">
        <w:rPr>
          <w:rFonts w:ascii="Assistant Regular" w:eastAsia="Assistant Regular" w:hAnsi="Assistant Regular" w:cs="Assistant Regular"/>
          <w:color w:val="000000" w:themeColor="text1"/>
          <w:sz w:val="20"/>
          <w:szCs w:val="20"/>
        </w:rPr>
        <w:t xml:space="preserve"> and </w:t>
      </w:r>
      <w:r w:rsidR="00AA0962">
        <w:rPr>
          <w:rFonts w:ascii="Assistant Regular" w:eastAsia="Assistant Regular" w:hAnsi="Assistant Regular" w:cs="Assistant Regular"/>
          <w:color w:val="000000" w:themeColor="text1"/>
          <w:sz w:val="20"/>
          <w:szCs w:val="20"/>
        </w:rPr>
        <w:t xml:space="preserve">they </w:t>
      </w:r>
      <w:r w:rsidR="00D131D7" w:rsidRPr="1DC9B9E6">
        <w:rPr>
          <w:rFonts w:ascii="Assistant Regular" w:eastAsia="Assistant Regular" w:hAnsi="Assistant Regular" w:cs="Assistant Regular"/>
          <w:color w:val="000000" w:themeColor="text1"/>
          <w:sz w:val="20"/>
          <w:szCs w:val="20"/>
        </w:rPr>
        <w:t>participate in policy-making activities that influence health services and practices. The</w:t>
      </w:r>
      <w:r w:rsidR="00AA0962">
        <w:rPr>
          <w:rFonts w:ascii="Assistant Regular" w:eastAsia="Assistant Regular" w:hAnsi="Assistant Regular" w:cs="Assistant Regular"/>
          <w:color w:val="000000" w:themeColor="text1"/>
          <w:sz w:val="20"/>
          <w:szCs w:val="20"/>
        </w:rPr>
        <w:t xml:space="preserve"> nurse practitioner</w:t>
      </w:r>
      <w:r w:rsidR="00D131D7" w:rsidRPr="1DC9B9E6">
        <w:rPr>
          <w:rFonts w:ascii="Assistant Regular" w:eastAsia="Assistant Regular" w:hAnsi="Assistant Regular" w:cs="Assistant Regular"/>
          <w:color w:val="000000" w:themeColor="text1"/>
          <w:sz w:val="20"/>
          <w:szCs w:val="20"/>
        </w:rPr>
        <w:t xml:space="preserve"> participate</w:t>
      </w:r>
      <w:r w:rsidR="00AA0962">
        <w:rPr>
          <w:rFonts w:ascii="Assistant Regular" w:eastAsia="Assistant Regular" w:hAnsi="Assistant Regular" w:cs="Assistant Regular"/>
          <w:color w:val="000000" w:themeColor="text1"/>
          <w:sz w:val="20"/>
          <w:szCs w:val="20"/>
        </w:rPr>
        <w:t>s</w:t>
      </w:r>
      <w:r w:rsidR="00D131D7" w:rsidRPr="1DC9B9E6">
        <w:rPr>
          <w:rFonts w:ascii="Assistant Regular" w:eastAsia="Assistant Regular" w:hAnsi="Assistant Regular" w:cs="Assistant Regular"/>
          <w:color w:val="000000" w:themeColor="text1"/>
          <w:sz w:val="20"/>
          <w:szCs w:val="20"/>
        </w:rPr>
        <w:t xml:space="preserve"> in peer review and self-review to evaluate the outcome of services at the </w:t>
      </w:r>
      <w:r w:rsidR="00E26F0F">
        <w:rPr>
          <w:rFonts w:ascii="Assistant Regular" w:eastAsia="Assistant Regular" w:hAnsi="Assistant Regular" w:cs="Assistant Regular"/>
          <w:color w:val="000000" w:themeColor="text1"/>
          <w:sz w:val="20"/>
          <w:szCs w:val="20"/>
        </w:rPr>
        <w:t>client</w:t>
      </w:r>
      <w:r w:rsidR="00D131D7" w:rsidRPr="1DC9B9E6">
        <w:rPr>
          <w:rFonts w:ascii="Assistant Regular" w:eastAsia="Assistant Regular" w:hAnsi="Assistant Regular" w:cs="Assistant Regular"/>
          <w:color w:val="000000" w:themeColor="text1"/>
          <w:sz w:val="20"/>
          <w:szCs w:val="20"/>
        </w:rPr>
        <w:t>, community and population level</w:t>
      </w:r>
      <w:r w:rsidR="00E26F0F">
        <w:rPr>
          <w:rFonts w:ascii="Assistant Regular" w:eastAsia="Assistant Regular" w:hAnsi="Assistant Regular" w:cs="Assistant Regular"/>
          <w:color w:val="000000" w:themeColor="text1"/>
          <w:sz w:val="20"/>
          <w:szCs w:val="20"/>
        </w:rPr>
        <w:t>s</w:t>
      </w:r>
      <w:r w:rsidR="00D131D7" w:rsidRPr="1DC9B9E6">
        <w:rPr>
          <w:rFonts w:ascii="Assistant Regular" w:eastAsia="Assistant Regular" w:hAnsi="Assistant Regular" w:cs="Assistant Regular"/>
          <w:color w:val="000000" w:themeColor="text1"/>
          <w:sz w:val="20"/>
          <w:szCs w:val="20"/>
        </w:rPr>
        <w:t xml:space="preserve">.   </w:t>
      </w:r>
    </w:p>
    <w:p w14:paraId="514F6935" w14:textId="0EA2671E" w:rsidR="00597F71" w:rsidRPr="007F365E" w:rsidRDefault="00FF1F03" w:rsidP="1DC9B9E6">
      <w:pPr>
        <w:pStyle w:val="Heading2"/>
        <w:rPr>
          <w:rFonts w:ascii="Qanelas Soft ExtraBold" w:eastAsia="Assistant Regular" w:hAnsi="Qanelas Soft ExtraBold" w:cs="Assistant Regular"/>
          <w:b/>
          <w:bCs/>
          <w:color w:val="44546A"/>
        </w:rPr>
      </w:pPr>
      <w:r w:rsidRPr="007F365E">
        <w:rPr>
          <w:rFonts w:ascii="Qanelas Soft ExtraBold" w:eastAsia="Assistant Regular" w:hAnsi="Qanelas Soft ExtraBold" w:cs="Assistant Regular"/>
          <w:b/>
          <w:bCs/>
          <w:color w:val="44546A"/>
        </w:rPr>
        <w:lastRenderedPageBreak/>
        <w:t>Key Duties and Responsibilities</w:t>
      </w:r>
    </w:p>
    <w:p w14:paraId="41FCA600" w14:textId="2852B365"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Diagnoses and treats clients</w:t>
      </w:r>
      <w:r w:rsidR="165418D7" w:rsidRPr="1DC9B9E6">
        <w:rPr>
          <w:rFonts w:ascii="Assistant Regular" w:eastAsia="Assistant Regular" w:hAnsi="Assistant Regular" w:cs="Assistant Regular"/>
        </w:rPr>
        <w:t xml:space="preserve"> </w:t>
      </w:r>
      <w:r w:rsidRPr="1DC9B9E6">
        <w:rPr>
          <w:rFonts w:ascii="Assistant Regular" w:eastAsia="Assistant Regular" w:hAnsi="Assistant Regular" w:cs="Assistant Regular"/>
        </w:rPr>
        <w:t xml:space="preserve">for undifferentiated diseases, disorders and conditions within the </w:t>
      </w:r>
      <w:r w:rsidR="00210DC1">
        <w:rPr>
          <w:rFonts w:ascii="Assistant Regular" w:eastAsia="Assistant Regular" w:hAnsi="Assistant Regular" w:cs="Assistant Regular"/>
        </w:rPr>
        <w:t>nurse practitioner</w:t>
      </w:r>
      <w:r w:rsidRPr="1DC9B9E6">
        <w:rPr>
          <w:rFonts w:ascii="Assistant Regular" w:eastAsia="Assistant Regular" w:hAnsi="Assistant Regular" w:cs="Assistant Regular"/>
        </w:rPr>
        <w:t>’s scope of practice; writes orders for treatment and medications; provides first line care in emergencies</w:t>
      </w:r>
      <w:r w:rsidR="00FD365D">
        <w:rPr>
          <w:rFonts w:ascii="Assistant Regular" w:eastAsia="Assistant Regular" w:hAnsi="Assistant Regular" w:cs="Assistant Regular"/>
        </w:rPr>
        <w:t>;</w:t>
      </w:r>
    </w:p>
    <w:p w14:paraId="14792239" w14:textId="3CF61F0F"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Monitors ongoing care, orders appropriate screening diagnostic investigations; interprets reports of investigations and analyzes information to monitor progress and plan treatment</w:t>
      </w:r>
      <w:r w:rsidR="00FD365D">
        <w:rPr>
          <w:rFonts w:ascii="Assistant Regular" w:eastAsia="Assistant Regular" w:hAnsi="Assistant Regular" w:cs="Assistant Regular"/>
        </w:rPr>
        <w:t>;</w:t>
      </w:r>
      <w:r w:rsidRPr="1DC9B9E6">
        <w:rPr>
          <w:rFonts w:ascii="Assistant Regular" w:eastAsia="Assistant Regular" w:hAnsi="Assistant Regular" w:cs="Assistant Regular"/>
        </w:rPr>
        <w:t xml:space="preserve"> </w:t>
      </w:r>
    </w:p>
    <w:p w14:paraId="06229E7B" w14:textId="51DB9C61"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Establishes priorities for management of health, diseases, disorders and conditions; provides follow-up treatment; communicates with clients and families</w:t>
      </w:r>
      <w:r w:rsidR="004D050E">
        <w:rPr>
          <w:rFonts w:ascii="Assistant Regular" w:eastAsia="Assistant Regular" w:hAnsi="Assistant Regular" w:cs="Assistant Regular"/>
        </w:rPr>
        <w:t>/caregivers</w:t>
      </w:r>
      <w:r w:rsidRPr="1DC9B9E6">
        <w:rPr>
          <w:rFonts w:ascii="Assistant Regular" w:eastAsia="Assistant Regular" w:hAnsi="Assistant Regular" w:cs="Assistant Regular"/>
        </w:rPr>
        <w:t xml:space="preserve"> about health findings, diagnoses</w:t>
      </w:r>
      <w:r w:rsidR="00FB19E1">
        <w:rPr>
          <w:rFonts w:ascii="Assistant Regular" w:eastAsia="Assistant Regular" w:hAnsi="Assistant Regular" w:cs="Assistant Regular"/>
        </w:rPr>
        <w:t xml:space="preserve">, </w:t>
      </w:r>
      <w:r w:rsidRPr="1DC9B9E6">
        <w:rPr>
          <w:rFonts w:ascii="Assistant Regular" w:eastAsia="Assistant Regular" w:hAnsi="Assistant Regular" w:cs="Assistant Regular"/>
        </w:rPr>
        <w:t>priorities, outcomes and prognoses; supports and counsels clients in their responses to diseases, disorders and conditions</w:t>
      </w:r>
      <w:r w:rsidR="00FD365D">
        <w:rPr>
          <w:rFonts w:ascii="Assistant Regular" w:eastAsia="Assistant Regular" w:hAnsi="Assistant Regular" w:cs="Assistant Regular"/>
        </w:rPr>
        <w:t>;</w:t>
      </w:r>
    </w:p>
    <w:p w14:paraId="792689E1" w14:textId="60D3511A" w:rsidR="002C3209" w:rsidRPr="00FF2D0A"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Collaborates and consults with physicians or other health care and social service providers as appropriate to assess and diagnose client</w:t>
      </w:r>
      <w:r w:rsidR="00B473F7">
        <w:rPr>
          <w:rFonts w:ascii="Assistant Regular" w:eastAsia="Assistant Regular" w:hAnsi="Assistant Regular" w:cs="Assistant Regular"/>
        </w:rPr>
        <w:t xml:space="preserve">s </w:t>
      </w:r>
      <w:r w:rsidR="00B473F7" w:rsidRPr="00B473F7">
        <w:rPr>
          <w:rFonts w:ascii="Assistant Regular" w:eastAsia="Assistant Regular" w:hAnsi="Assistant Regular" w:cs="Assistant Regular"/>
        </w:rPr>
        <w:t>and develop</w:t>
      </w:r>
      <w:r w:rsidRPr="00B473F7">
        <w:rPr>
          <w:rFonts w:ascii="Assistant Regular" w:eastAsia="Assistant Regular" w:hAnsi="Assistant Regular" w:cs="Assistant Regular"/>
        </w:rPr>
        <w:t xml:space="preserve"> and implement treatment plans</w:t>
      </w:r>
      <w:r w:rsidR="00B473F7" w:rsidRPr="00B473F7">
        <w:rPr>
          <w:rFonts w:ascii="Assistant Regular" w:eastAsia="Assistant Regular" w:hAnsi="Assistant Regular" w:cs="Assistant Regular"/>
        </w:rPr>
        <w:t>;</w:t>
      </w:r>
      <w:r w:rsidRPr="1DC9B9E6">
        <w:rPr>
          <w:rFonts w:ascii="Assistant Regular" w:eastAsia="Assistant Regular" w:hAnsi="Assistant Regular" w:cs="Assistant Regular"/>
        </w:rPr>
        <w:t xml:space="preserve"> </w:t>
      </w:r>
    </w:p>
    <w:p w14:paraId="56847B97" w14:textId="25DB4D41"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 xml:space="preserve">Prescribes drugs within the statutory and regulatory standards, limits and conditions for </w:t>
      </w:r>
      <w:r w:rsidR="00210DC1">
        <w:rPr>
          <w:rFonts w:ascii="Assistant Regular" w:eastAsia="Assistant Regular" w:hAnsi="Assistant Regular" w:cs="Assistant Regular"/>
        </w:rPr>
        <w:t>nurse practitioner</w:t>
      </w:r>
      <w:r w:rsidRPr="1DC9B9E6">
        <w:rPr>
          <w:rFonts w:ascii="Assistant Regular" w:eastAsia="Assistant Regular" w:hAnsi="Assistant Regular" w:cs="Assistant Regular"/>
        </w:rPr>
        <w:t>s and within applicable employer policies and procedures</w:t>
      </w:r>
      <w:r w:rsidR="002A4982">
        <w:rPr>
          <w:rFonts w:ascii="Assistant Regular" w:eastAsia="Assistant Regular" w:hAnsi="Assistant Regular" w:cs="Assistant Regular"/>
        </w:rPr>
        <w:t>;</w:t>
      </w:r>
    </w:p>
    <w:p w14:paraId="33863DA0" w14:textId="2C0ED9C3"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Participates in research contributing to improved client</w:t>
      </w:r>
      <w:r w:rsidR="006670AB">
        <w:rPr>
          <w:rFonts w:ascii="Assistant Regular" w:eastAsia="Assistant Regular" w:hAnsi="Assistant Regular" w:cs="Assistant Regular"/>
        </w:rPr>
        <w:t xml:space="preserve"> </w:t>
      </w:r>
      <w:r w:rsidRPr="1DC9B9E6">
        <w:rPr>
          <w:rFonts w:ascii="Assistant Regular" w:eastAsia="Assistant Regular" w:hAnsi="Assistant Regular" w:cs="Assistant Regular"/>
        </w:rPr>
        <w:t>care and advances in nursing, health policy development and population health</w:t>
      </w:r>
      <w:r w:rsidR="002A4982">
        <w:rPr>
          <w:rFonts w:ascii="Assistant Regular" w:eastAsia="Assistant Regular" w:hAnsi="Assistant Regular" w:cs="Assistant Regular"/>
        </w:rPr>
        <w:t>;</w:t>
      </w:r>
      <w:r w:rsidRPr="1DC9B9E6">
        <w:rPr>
          <w:rFonts w:ascii="Assistant Regular" w:eastAsia="Assistant Regular" w:hAnsi="Assistant Regular" w:cs="Assistant Regular"/>
        </w:rPr>
        <w:t xml:space="preserve"> </w:t>
      </w:r>
    </w:p>
    <w:p w14:paraId="3FF700F0" w14:textId="09CA57FA"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rPr>
        <w:t>Maintains youth population health focus (ages 12</w:t>
      </w:r>
      <w:r w:rsidR="00A951D8">
        <w:rPr>
          <w:rFonts w:ascii="Assistant Regular" w:eastAsia="Assistant Regular" w:hAnsi="Assistant Regular" w:cs="Assistant Regular"/>
        </w:rPr>
        <w:t>-</w:t>
      </w:r>
      <w:r w:rsidRPr="1DC9B9E6">
        <w:rPr>
          <w:rFonts w:ascii="Assistant Regular" w:eastAsia="Assistant Regular" w:hAnsi="Assistant Regular" w:cs="Assistant Regular"/>
        </w:rPr>
        <w:t>24) by implementing screening and health promotion activities for youth populations at risk</w:t>
      </w:r>
      <w:r w:rsidR="002A4982">
        <w:rPr>
          <w:rFonts w:ascii="Assistant Regular" w:eastAsia="Assistant Regular" w:hAnsi="Assistant Regular" w:cs="Assistant Regular"/>
        </w:rPr>
        <w:t>;</w:t>
      </w:r>
    </w:p>
    <w:p w14:paraId="765E80DC" w14:textId="460F6307" w:rsidR="00FB7D52" w:rsidRDefault="002C3209" w:rsidP="1DC9B9E6">
      <w:pPr>
        <w:pStyle w:val="ListParagraph"/>
        <w:numPr>
          <w:ilvl w:val="0"/>
          <w:numId w:val="16"/>
        </w:numPr>
        <w:spacing w:after="200" w:line="276" w:lineRule="auto"/>
        <w:rPr>
          <w:rFonts w:ascii="Assistant Regular" w:eastAsia="Assistant Regular" w:hAnsi="Assistant Regular" w:cs="Assistant Regular"/>
          <w:lang w:eastAsia="en-CA"/>
        </w:rPr>
      </w:pPr>
      <w:r w:rsidRPr="1DC9B9E6">
        <w:rPr>
          <w:rFonts w:ascii="Assistant Regular" w:eastAsia="Assistant Regular" w:hAnsi="Assistant Regular" w:cs="Assistant Regular"/>
          <w:lang w:eastAsia="en-CA"/>
        </w:rPr>
        <w:t xml:space="preserve">May participate in interdisciplinary Foundry </w:t>
      </w:r>
      <w:proofErr w:type="spellStart"/>
      <w:r w:rsidRPr="1DC9B9E6">
        <w:rPr>
          <w:rFonts w:ascii="Assistant Regular" w:eastAsia="Assistant Regular" w:hAnsi="Assistant Regular" w:cs="Assistant Regular"/>
          <w:lang w:eastAsia="en-CA"/>
        </w:rPr>
        <w:t>centre</w:t>
      </w:r>
      <w:proofErr w:type="spellEnd"/>
      <w:r w:rsidRPr="1DC9B9E6">
        <w:rPr>
          <w:rFonts w:ascii="Assistant Regular" w:eastAsia="Assistant Regular" w:hAnsi="Assistant Regular" w:cs="Assistant Regular"/>
          <w:lang w:eastAsia="en-CA"/>
        </w:rPr>
        <w:t xml:space="preserve"> education through case presentations, mentoring, role modeling</w:t>
      </w:r>
      <w:r w:rsidR="00257CF3">
        <w:rPr>
          <w:rFonts w:ascii="Assistant Regular" w:eastAsia="Assistant Regular" w:hAnsi="Assistant Regular" w:cs="Assistant Regular"/>
          <w:lang w:eastAsia="en-CA"/>
        </w:rPr>
        <w:t xml:space="preserve">, </w:t>
      </w:r>
      <w:r w:rsidRPr="1DC9B9E6">
        <w:rPr>
          <w:rFonts w:ascii="Assistant Regular" w:eastAsia="Assistant Regular" w:hAnsi="Assistant Regular" w:cs="Assistant Regular"/>
          <w:lang w:eastAsia="en-CA"/>
        </w:rPr>
        <w:t xml:space="preserve">facilitating the exchange of </w:t>
      </w:r>
      <w:r w:rsidRPr="00FB7D52">
        <w:rPr>
          <w:rFonts w:ascii="Assistant Regular" w:eastAsia="Assistant Regular" w:hAnsi="Assistant Regular" w:cs="Assistant Regular"/>
          <w:lang w:eastAsia="en-CA"/>
        </w:rPr>
        <w:t>knowledge</w:t>
      </w:r>
      <w:r w:rsidR="00257CF3">
        <w:rPr>
          <w:rFonts w:ascii="Assistant Regular" w:eastAsia="Assistant Regular" w:hAnsi="Assistant Regular" w:cs="Assistant Regular"/>
          <w:lang w:eastAsia="en-CA"/>
        </w:rPr>
        <w:t xml:space="preserve"> and </w:t>
      </w:r>
      <w:r w:rsidRPr="00FB7D52">
        <w:rPr>
          <w:rFonts w:ascii="Assistant Regular" w:eastAsia="Assistant Regular" w:hAnsi="Assistant Regular" w:cs="Assistant Regular"/>
          <w:lang w:eastAsia="en-CA"/>
        </w:rPr>
        <w:t>foster</w:t>
      </w:r>
      <w:r w:rsidR="00257CF3">
        <w:rPr>
          <w:rFonts w:ascii="Assistant Regular" w:eastAsia="Assistant Regular" w:hAnsi="Assistant Regular" w:cs="Assistant Regular"/>
          <w:lang w:eastAsia="en-CA"/>
        </w:rPr>
        <w:t>ing</w:t>
      </w:r>
      <w:r w:rsidRPr="00FB7D52">
        <w:rPr>
          <w:rFonts w:ascii="Assistant Regular" w:eastAsia="Assistant Regular" w:hAnsi="Assistant Regular" w:cs="Assistant Regular"/>
          <w:lang w:eastAsia="en-CA"/>
        </w:rPr>
        <w:t xml:space="preserve"> health care partnerships</w:t>
      </w:r>
      <w:r w:rsidR="00FB7D52">
        <w:rPr>
          <w:rFonts w:ascii="Assistant Regular" w:eastAsia="Assistant Regular" w:hAnsi="Assistant Regular" w:cs="Assistant Regular"/>
          <w:lang w:eastAsia="en-CA"/>
        </w:rPr>
        <w:t>;</w:t>
      </w:r>
    </w:p>
    <w:p w14:paraId="01EBBA8D" w14:textId="677EAB9A" w:rsidR="002C3209" w:rsidRPr="004204DA" w:rsidRDefault="002C3209" w:rsidP="1DC9B9E6">
      <w:pPr>
        <w:pStyle w:val="ListParagraph"/>
        <w:numPr>
          <w:ilvl w:val="0"/>
          <w:numId w:val="16"/>
        </w:numPr>
        <w:spacing w:after="200" w:line="276" w:lineRule="auto"/>
        <w:rPr>
          <w:rFonts w:ascii="Assistant Regular" w:eastAsia="Assistant Regular" w:hAnsi="Assistant Regular" w:cs="Assistant Regular"/>
          <w:lang w:eastAsia="en-CA"/>
        </w:rPr>
      </w:pPr>
      <w:r w:rsidRPr="00FB7D52">
        <w:rPr>
          <w:rFonts w:ascii="Assistant Regular" w:eastAsia="Assistant Regular" w:hAnsi="Assistant Regular" w:cs="Assistant Regular"/>
          <w:lang w:eastAsia="en-CA"/>
        </w:rPr>
        <w:t>Develops,</w:t>
      </w:r>
      <w:r w:rsidRPr="1DC9B9E6">
        <w:rPr>
          <w:rFonts w:ascii="Assistant Regular" w:eastAsia="Assistant Regular" w:hAnsi="Assistant Regular" w:cs="Assistant Regular"/>
          <w:lang w:eastAsia="en-CA"/>
        </w:rPr>
        <w:t xml:space="preserve"> implements and evaluates policies and procedures related to nursing, interdisciplinary care and health system practices</w:t>
      </w:r>
      <w:r w:rsidR="00257CF3">
        <w:rPr>
          <w:rFonts w:ascii="Assistant Regular" w:eastAsia="Assistant Regular" w:hAnsi="Assistant Regular" w:cs="Assistant Regular"/>
          <w:lang w:eastAsia="en-CA"/>
        </w:rPr>
        <w:t>; and</w:t>
      </w:r>
    </w:p>
    <w:p w14:paraId="4B607203" w14:textId="77777777" w:rsidR="002C3209" w:rsidRPr="002C3209" w:rsidRDefault="002C3209" w:rsidP="1DC9B9E6">
      <w:pPr>
        <w:pStyle w:val="ListParagraph"/>
        <w:numPr>
          <w:ilvl w:val="0"/>
          <w:numId w:val="16"/>
        </w:numPr>
        <w:spacing w:after="200" w:line="276" w:lineRule="auto"/>
        <w:rPr>
          <w:rFonts w:ascii="Assistant Regular" w:eastAsia="Assistant Regular" w:hAnsi="Assistant Regular" w:cs="Assistant Regular"/>
        </w:rPr>
      </w:pPr>
      <w:r w:rsidRPr="1DC9B9E6">
        <w:rPr>
          <w:rFonts w:ascii="Assistant Regular" w:eastAsia="Assistant Regular" w:hAnsi="Assistant Regular" w:cs="Assistant Regular"/>
          <w:lang w:eastAsia="en-CA"/>
        </w:rPr>
        <w:t>Performs other duties as required.</w:t>
      </w:r>
    </w:p>
    <w:p w14:paraId="0F3BBC22" w14:textId="02805BE4" w:rsidR="00FF1F03" w:rsidRPr="007F365E" w:rsidRDefault="00FF1F03" w:rsidP="1DC9B9E6">
      <w:pPr>
        <w:pStyle w:val="Heading2"/>
        <w:rPr>
          <w:rFonts w:ascii="Qanelas Soft ExtraBold" w:eastAsia="Assistant Regular" w:hAnsi="Qanelas Soft ExtraBold" w:cs="Assistant Regular"/>
          <w:b/>
          <w:bCs/>
          <w:color w:val="44546A"/>
        </w:rPr>
      </w:pPr>
      <w:r w:rsidRPr="007F365E">
        <w:rPr>
          <w:rFonts w:ascii="Qanelas Soft ExtraBold" w:eastAsia="Assistant Regular" w:hAnsi="Qanelas Soft ExtraBold" w:cs="Assistant Regular"/>
          <w:b/>
          <w:bCs/>
          <w:color w:val="44546A"/>
        </w:rPr>
        <w:t>Qualifications</w:t>
      </w:r>
    </w:p>
    <w:p w14:paraId="032A5B56" w14:textId="6DC8AC83" w:rsidR="00E717FD" w:rsidRDefault="00ED26D6" w:rsidP="1DC9B9E6">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lang w:eastAsia="en-CA"/>
        </w:rPr>
        <w:t xml:space="preserve">Current practicing registration as a </w:t>
      </w:r>
      <w:r w:rsidR="00210DC1">
        <w:rPr>
          <w:rFonts w:ascii="Assistant Regular" w:eastAsia="Assistant Regular" w:hAnsi="Assistant Regular" w:cs="Assistant Regular"/>
          <w:lang w:eastAsia="en-CA"/>
        </w:rPr>
        <w:t>nurse practitioner</w:t>
      </w:r>
      <w:r w:rsidRPr="1DC9B9E6">
        <w:rPr>
          <w:rFonts w:ascii="Assistant Regular" w:eastAsia="Assistant Regular" w:hAnsi="Assistant Regular" w:cs="Assistant Regular"/>
          <w:lang w:eastAsia="en-CA"/>
        </w:rPr>
        <w:t xml:space="preserve"> with the British Columbia College of </w:t>
      </w:r>
      <w:r w:rsidRPr="1DC9B9E6">
        <w:rPr>
          <w:rFonts w:ascii="Assistant Regular" w:eastAsia="Assistant Regular" w:hAnsi="Assistant Regular" w:cs="Assistant Regular"/>
        </w:rPr>
        <w:t>Nurs</w:t>
      </w:r>
      <w:r w:rsidR="00745A7B">
        <w:rPr>
          <w:rFonts w:ascii="Assistant Regular" w:eastAsia="Assistant Regular" w:hAnsi="Assistant Regular" w:cs="Assistant Regular"/>
        </w:rPr>
        <w:t>es and Midwives</w:t>
      </w:r>
      <w:r w:rsidRPr="1DC9B9E6">
        <w:rPr>
          <w:rFonts w:ascii="Assistant Regular" w:eastAsia="Assistant Regular" w:hAnsi="Assistant Regular" w:cs="Assistant Regular"/>
        </w:rPr>
        <w:t xml:space="preserve"> (BCCN</w:t>
      </w:r>
      <w:r w:rsidR="00244637">
        <w:rPr>
          <w:rFonts w:ascii="Assistant Regular" w:eastAsia="Assistant Regular" w:hAnsi="Assistant Regular" w:cs="Assistant Regular"/>
        </w:rPr>
        <w:t>M</w:t>
      </w:r>
      <w:r w:rsidRPr="1DC9B9E6">
        <w:rPr>
          <w:rFonts w:ascii="Assistant Regular" w:eastAsia="Assistant Regular" w:hAnsi="Assistant Regular" w:cs="Assistant Regular"/>
        </w:rPr>
        <w:t xml:space="preserve">) and recent relevant </w:t>
      </w:r>
      <w:r w:rsidR="1E29BB11" w:rsidRPr="1DC9B9E6">
        <w:rPr>
          <w:rFonts w:ascii="Assistant Regular" w:eastAsia="Assistant Regular" w:hAnsi="Assistant Regular" w:cs="Assistant Regular"/>
        </w:rPr>
        <w:t>clinical</w:t>
      </w:r>
      <w:r w:rsidRPr="1DC9B9E6">
        <w:rPr>
          <w:rFonts w:ascii="Assistant Regular" w:eastAsia="Assistant Regular" w:hAnsi="Assistant Regular" w:cs="Assistant Regular"/>
        </w:rPr>
        <w:t xml:space="preserve"> nursing experience</w:t>
      </w:r>
      <w:r w:rsidR="00E717FD">
        <w:rPr>
          <w:rFonts w:ascii="Assistant Regular" w:eastAsia="Assistant Regular" w:hAnsi="Assistant Regular" w:cs="Assistant Regular"/>
        </w:rPr>
        <w:t>;</w:t>
      </w:r>
    </w:p>
    <w:p w14:paraId="41BAAD8E" w14:textId="77777777" w:rsidR="00E717FD" w:rsidRDefault="00ED26D6" w:rsidP="1DC9B9E6">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Successful completion of the Objective Structured Clinical Examination (OSCE)</w:t>
      </w:r>
      <w:r w:rsidR="00E717FD">
        <w:rPr>
          <w:rFonts w:ascii="Assistant Regular" w:eastAsia="Assistant Regular" w:hAnsi="Assistant Regular" w:cs="Assistant Regular"/>
        </w:rPr>
        <w:t>;</w:t>
      </w:r>
    </w:p>
    <w:p w14:paraId="4168D612" w14:textId="79EA1856" w:rsidR="00ED26D6" w:rsidRPr="00FF2D0A" w:rsidRDefault="00ED26D6" w:rsidP="1DC9B9E6">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 xml:space="preserve">Completion of the Basic Life Support </w:t>
      </w:r>
      <w:r w:rsidR="00322A74">
        <w:rPr>
          <w:rFonts w:ascii="Assistant Regular" w:eastAsia="Assistant Regular" w:hAnsi="Assistant Regular" w:cs="Assistant Regular"/>
        </w:rPr>
        <w:t>c</w:t>
      </w:r>
      <w:r w:rsidRPr="1DC9B9E6">
        <w:rPr>
          <w:rFonts w:ascii="Assistant Regular" w:eastAsia="Assistant Regular" w:hAnsi="Assistant Regular" w:cs="Assistant Regular"/>
        </w:rPr>
        <w:t>ourse</w:t>
      </w:r>
      <w:r w:rsidR="00322A74">
        <w:rPr>
          <w:rFonts w:ascii="Assistant Regular" w:eastAsia="Assistant Regular" w:hAnsi="Assistant Regular" w:cs="Assistant Regular"/>
        </w:rPr>
        <w:t xml:space="preserve"> (formerly </w:t>
      </w:r>
      <w:r w:rsidR="005F1E73">
        <w:rPr>
          <w:rFonts w:ascii="Assistant Regular" w:eastAsia="Assistant Regular" w:hAnsi="Assistant Regular" w:cs="Assistant Regular"/>
        </w:rPr>
        <w:t xml:space="preserve">the </w:t>
      </w:r>
      <w:r w:rsidR="00322A74">
        <w:rPr>
          <w:rFonts w:ascii="Assistant Regular" w:eastAsia="Assistant Regular" w:hAnsi="Assistant Regular" w:cs="Assistant Regular"/>
        </w:rPr>
        <w:t>Health Care Provider CPR</w:t>
      </w:r>
      <w:r w:rsidR="005F1E73">
        <w:rPr>
          <w:rFonts w:ascii="Assistant Regular" w:eastAsia="Assistant Regular" w:hAnsi="Assistant Regular" w:cs="Assistant Regular"/>
        </w:rPr>
        <w:t xml:space="preserve"> course</w:t>
      </w:r>
      <w:r w:rsidR="00322A74">
        <w:rPr>
          <w:rFonts w:ascii="Assistant Regular" w:eastAsia="Assistant Regular" w:hAnsi="Assistant Regular" w:cs="Assistant Regular"/>
        </w:rPr>
        <w:t>)</w:t>
      </w:r>
      <w:r w:rsidR="00E717FD">
        <w:rPr>
          <w:rFonts w:ascii="Assistant Regular" w:eastAsia="Assistant Regular" w:hAnsi="Assistant Regular" w:cs="Assistant Regular"/>
        </w:rPr>
        <w:t>;</w:t>
      </w:r>
      <w:r w:rsidRPr="1DC9B9E6">
        <w:rPr>
          <w:rFonts w:ascii="Assistant Regular" w:eastAsia="Assistant Regular" w:hAnsi="Assistant Regular" w:cs="Assistant Regular"/>
        </w:rPr>
        <w:t xml:space="preserve"> </w:t>
      </w:r>
    </w:p>
    <w:p w14:paraId="0359A61C" w14:textId="15840ABD" w:rsidR="400853AA" w:rsidRDefault="400853AA" w:rsidP="1DC9B9E6">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 xml:space="preserve">Experience working with </w:t>
      </w:r>
      <w:r w:rsidR="005C5122">
        <w:rPr>
          <w:rFonts w:ascii="Assistant Regular" w:eastAsia="Assistant Regular" w:hAnsi="Assistant Regular" w:cs="Assistant Regular"/>
        </w:rPr>
        <w:t xml:space="preserve">young </w:t>
      </w:r>
      <w:r w:rsidRPr="1DC9B9E6">
        <w:rPr>
          <w:rFonts w:ascii="Assistant Regular" w:eastAsia="Assistant Regular" w:hAnsi="Assistant Regular" w:cs="Assistant Regular"/>
        </w:rPr>
        <w:t xml:space="preserve">people </w:t>
      </w:r>
      <w:r w:rsidR="005C5122">
        <w:rPr>
          <w:rFonts w:ascii="Assistant Regular" w:eastAsia="Assistant Regular" w:hAnsi="Assistant Regular" w:cs="Assistant Regular"/>
        </w:rPr>
        <w:t>age</w:t>
      </w:r>
      <w:r w:rsidR="00F76DB4">
        <w:rPr>
          <w:rFonts w:ascii="Assistant Regular" w:eastAsia="Assistant Regular" w:hAnsi="Assistant Regular" w:cs="Assistant Regular"/>
        </w:rPr>
        <w:t>d</w:t>
      </w:r>
      <w:r w:rsidRPr="1DC9B9E6">
        <w:rPr>
          <w:rFonts w:ascii="Assistant Regular" w:eastAsia="Assistant Regular" w:hAnsi="Assistant Regular" w:cs="Assistant Regular"/>
        </w:rPr>
        <w:t xml:space="preserve"> 12-24 </w:t>
      </w:r>
      <w:proofErr w:type="gramStart"/>
      <w:r w:rsidRPr="1DC9B9E6">
        <w:rPr>
          <w:rFonts w:ascii="Assistant Regular" w:eastAsia="Assistant Regular" w:hAnsi="Assistant Regular" w:cs="Assistant Regular"/>
        </w:rPr>
        <w:t>considered</w:t>
      </w:r>
      <w:proofErr w:type="gramEnd"/>
      <w:r w:rsidRPr="1DC9B9E6">
        <w:rPr>
          <w:rFonts w:ascii="Assistant Regular" w:eastAsia="Assistant Regular" w:hAnsi="Assistant Regular" w:cs="Assistant Regular"/>
        </w:rPr>
        <w:t xml:space="preserve"> an asset</w:t>
      </w:r>
      <w:r w:rsidR="00931D04">
        <w:rPr>
          <w:rFonts w:ascii="Assistant Regular" w:eastAsia="Assistant Regular" w:hAnsi="Assistant Regular" w:cs="Assistant Regular"/>
        </w:rPr>
        <w:t>;</w:t>
      </w:r>
      <w:r w:rsidR="00257CF3">
        <w:rPr>
          <w:rFonts w:ascii="Assistant Regular" w:eastAsia="Assistant Regular" w:hAnsi="Assistant Regular" w:cs="Assistant Regular"/>
        </w:rPr>
        <w:t xml:space="preserve"> and</w:t>
      </w:r>
    </w:p>
    <w:p w14:paraId="28CB2BEF" w14:textId="3A04C803" w:rsidR="400853AA" w:rsidRDefault="400853AA" w:rsidP="1DC9B9E6">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Experience with gender</w:t>
      </w:r>
      <w:r w:rsidR="0021432E">
        <w:rPr>
          <w:rFonts w:ascii="Assistant Regular" w:eastAsia="Assistant Regular" w:hAnsi="Assistant Regular" w:cs="Assistant Regular"/>
        </w:rPr>
        <w:t>-</w:t>
      </w:r>
      <w:r w:rsidRPr="1DC9B9E6">
        <w:rPr>
          <w:rFonts w:ascii="Assistant Regular" w:eastAsia="Assistant Regular" w:hAnsi="Assistant Regular" w:cs="Assistant Regular"/>
        </w:rPr>
        <w:t>affirming care</w:t>
      </w:r>
      <w:r w:rsidR="002672B0">
        <w:rPr>
          <w:rFonts w:ascii="Assistant Regular" w:eastAsia="Assistant Regular" w:hAnsi="Assistant Regular" w:cs="Assistant Regular"/>
        </w:rPr>
        <w:t xml:space="preserve">, </w:t>
      </w:r>
      <w:r w:rsidRPr="1DC9B9E6">
        <w:rPr>
          <w:rFonts w:ascii="Assistant Regular" w:eastAsia="Assistant Regular" w:hAnsi="Assistant Regular" w:cs="Assistant Regular"/>
        </w:rPr>
        <w:t xml:space="preserve">mental health and </w:t>
      </w:r>
      <w:r w:rsidR="754309E8" w:rsidRPr="1DC9B9E6">
        <w:rPr>
          <w:rFonts w:ascii="Assistant Regular" w:eastAsia="Assistant Regular" w:hAnsi="Assistant Regular" w:cs="Assistant Regular"/>
        </w:rPr>
        <w:t>substance</w:t>
      </w:r>
      <w:r w:rsidRPr="1DC9B9E6">
        <w:rPr>
          <w:rFonts w:ascii="Assistant Regular" w:eastAsia="Assistant Regular" w:hAnsi="Assistant Regular" w:cs="Assistant Regular"/>
        </w:rPr>
        <w:t xml:space="preserve"> use considered an asset.</w:t>
      </w:r>
    </w:p>
    <w:p w14:paraId="009A988B" w14:textId="00AA9C65" w:rsidR="59A2719D" w:rsidRPr="007F365E" w:rsidRDefault="59A2719D" w:rsidP="1DC9B9E6">
      <w:pPr>
        <w:pStyle w:val="Heading2"/>
        <w:rPr>
          <w:rFonts w:ascii="Qanelas Soft ExtraBold" w:eastAsia="Assistant Regular" w:hAnsi="Qanelas Soft ExtraBold" w:cs="Assistant Regular"/>
          <w:b/>
          <w:bCs/>
          <w:color w:val="44546A"/>
        </w:rPr>
      </w:pPr>
      <w:r w:rsidRPr="007F365E">
        <w:rPr>
          <w:rFonts w:ascii="Qanelas Soft ExtraBold" w:eastAsia="Assistant Regular" w:hAnsi="Qanelas Soft ExtraBold" w:cs="Assistant Regular"/>
          <w:b/>
          <w:bCs/>
          <w:color w:val="44546A"/>
        </w:rPr>
        <w:t>Skills and Abilities</w:t>
      </w:r>
    </w:p>
    <w:p w14:paraId="0466623D" w14:textId="1D70CD7F" w:rsidR="007F16A8" w:rsidRP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communicate and collaborate with clients and families</w:t>
      </w:r>
      <w:r w:rsidR="00497D1C">
        <w:rPr>
          <w:rFonts w:ascii="Assistant Regular" w:eastAsia="Assistant Regular" w:hAnsi="Assistant Regular" w:cs="Assistant Regular"/>
        </w:rPr>
        <w:t>/caregivers</w:t>
      </w:r>
      <w:r w:rsidRPr="1DC9B9E6">
        <w:rPr>
          <w:rFonts w:ascii="Assistant Regular" w:eastAsia="Assistant Regular" w:hAnsi="Assistant Regular" w:cs="Assistant Regular"/>
        </w:rPr>
        <w:t xml:space="preserve"> about health findings, diagnosis, treatment, self-care and prognosis</w:t>
      </w:r>
      <w:r w:rsidR="00712311">
        <w:rPr>
          <w:rFonts w:ascii="Assistant Regular" w:eastAsia="Assistant Regular" w:hAnsi="Assistant Regular" w:cs="Assistant Regular"/>
        </w:rPr>
        <w:t>;</w:t>
      </w:r>
    </w:p>
    <w:p w14:paraId="66D37681" w14:textId="77CBAED9" w:rsid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collaborate, consult with and formally refer clients to physicians and other health professionals when appropriate</w:t>
      </w:r>
      <w:r w:rsidR="000E12A4">
        <w:rPr>
          <w:rFonts w:ascii="Assistant Regular" w:eastAsia="Assistant Regular" w:hAnsi="Assistant Regular" w:cs="Assistant Regular"/>
        </w:rPr>
        <w:t>;</w:t>
      </w:r>
    </w:p>
    <w:p w14:paraId="0AFE9D47" w14:textId="201E15F6" w:rsidR="005D7AE3" w:rsidRDefault="0031511C" w:rsidP="005D7AE3">
      <w:pPr>
        <w:pStyle w:val="ListParagraph"/>
        <w:numPr>
          <w:ilvl w:val="0"/>
          <w:numId w:val="17"/>
        </w:numPr>
        <w:rPr>
          <w:rFonts w:ascii="Assistant Regular" w:eastAsia="Assistant Regular" w:hAnsi="Assistant Regular" w:cs="Assistant Regular"/>
        </w:rPr>
      </w:pPr>
      <w:r>
        <w:rPr>
          <w:rFonts w:ascii="Assistant Regular" w:eastAsia="Assistant Regular" w:hAnsi="Assistant Regular" w:cs="Assistant Regular"/>
        </w:rPr>
        <w:t>Cultural agility, safety and humility (CASH) skills and expertise:</w:t>
      </w:r>
    </w:p>
    <w:p w14:paraId="35BDCCDC" w14:textId="3B0637D3" w:rsidR="00731375" w:rsidRDefault="00731375" w:rsidP="00DE280D">
      <w:pPr>
        <w:pStyle w:val="ListParagraph"/>
        <w:numPr>
          <w:ilvl w:val="0"/>
          <w:numId w:val="17"/>
        </w:numPr>
      </w:pPr>
      <w:r w:rsidRPr="00A9542D">
        <w:t>Demonstrated cultural sensitivity and understanding of the client’s population’s socio-economic characteristics;</w:t>
      </w:r>
    </w:p>
    <w:p w14:paraId="0E2E7D0B" w14:textId="3928E8D7" w:rsidR="00636F70" w:rsidRDefault="00636F70" w:rsidP="000C7B66">
      <w:pPr>
        <w:pStyle w:val="ListParagraph"/>
        <w:numPr>
          <w:ilvl w:val="0"/>
          <w:numId w:val="17"/>
        </w:numPr>
      </w:pPr>
      <w:r w:rsidRPr="00A9542D">
        <w:lastRenderedPageBreak/>
        <w:t>Commitment to learning and unlearning about colonization and its impact on creating and sustaining health inequities;</w:t>
      </w:r>
    </w:p>
    <w:p w14:paraId="0F234534" w14:textId="1D722438" w:rsidR="005D7AE3" w:rsidRPr="004A435B" w:rsidRDefault="00D142CC" w:rsidP="000C7B66">
      <w:pPr>
        <w:pStyle w:val="ListParagraph"/>
        <w:numPr>
          <w:ilvl w:val="0"/>
          <w:numId w:val="17"/>
        </w:numPr>
      </w:pPr>
      <w:r w:rsidRPr="00A9542D">
        <w:t>Commitment to a way of working that is grounded in anti-oppression;</w:t>
      </w:r>
    </w:p>
    <w:p w14:paraId="5976237B" w14:textId="54EE4F0E" w:rsidR="007F16A8" w:rsidRPr="00273C7C"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critically assess and evaluate health research literature to determine best practices</w:t>
      </w:r>
      <w:r w:rsidRPr="00273C7C">
        <w:rPr>
          <w:rFonts w:ascii="Assistant Regular" w:eastAsia="Assistant Regular" w:hAnsi="Assistant Regular" w:cs="Assistant Regular"/>
        </w:rPr>
        <w:t>; ability to introduce education and evidence-based research</w:t>
      </w:r>
      <w:r w:rsidR="00693A19">
        <w:rPr>
          <w:rFonts w:ascii="Assistant Regular" w:eastAsia="Assistant Regular" w:hAnsi="Assistant Regular" w:cs="Assistant Regular"/>
        </w:rPr>
        <w:t xml:space="preserve"> into practice</w:t>
      </w:r>
      <w:r w:rsidR="000E12A4" w:rsidRPr="00273C7C">
        <w:rPr>
          <w:rFonts w:ascii="Assistant Regular" w:eastAsia="Assistant Regular" w:hAnsi="Assistant Regular" w:cs="Assistant Regular"/>
        </w:rPr>
        <w:t>;</w:t>
      </w:r>
    </w:p>
    <w:p w14:paraId="243BFFC0" w14:textId="4496AAC6" w:rsidR="007F16A8" w:rsidRP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assess and recognize population health trends</w:t>
      </w:r>
      <w:r w:rsidR="00D1493E">
        <w:rPr>
          <w:rFonts w:ascii="Assistant Regular" w:eastAsia="Assistant Regular" w:hAnsi="Assistant Regular" w:cs="Assistant Regular"/>
        </w:rPr>
        <w:t xml:space="preserve"> and </w:t>
      </w:r>
      <w:r w:rsidRPr="1DC9B9E6">
        <w:rPr>
          <w:rFonts w:ascii="Assistant Regular" w:eastAsia="Assistant Regular" w:hAnsi="Assistant Regular" w:cs="Assistant Regular"/>
        </w:rPr>
        <w:t>plan and implement strategies for population-based prevention and health promotion</w:t>
      </w:r>
      <w:r w:rsidR="000E12A4">
        <w:rPr>
          <w:rFonts w:ascii="Assistant Regular" w:eastAsia="Assistant Regular" w:hAnsi="Assistant Regular" w:cs="Assistant Regular"/>
        </w:rPr>
        <w:t>;</w:t>
      </w:r>
    </w:p>
    <w:p w14:paraId="2CCF28F7" w14:textId="780CA11F" w:rsidR="007F16A8" w:rsidRP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 xml:space="preserve">Ability to implement and evaluate planned </w:t>
      </w:r>
      <w:proofErr w:type="gramStart"/>
      <w:r w:rsidRPr="1DC9B9E6">
        <w:rPr>
          <w:rFonts w:ascii="Assistant Regular" w:eastAsia="Assistant Regular" w:hAnsi="Assistant Regular" w:cs="Assistant Regular"/>
        </w:rPr>
        <w:t>change</w:t>
      </w:r>
      <w:proofErr w:type="gramEnd"/>
      <w:r w:rsidR="000E12A4">
        <w:rPr>
          <w:rFonts w:ascii="Assistant Regular" w:eastAsia="Assistant Regular" w:hAnsi="Assistant Regular" w:cs="Assistant Regular"/>
        </w:rPr>
        <w:t>;</w:t>
      </w:r>
    </w:p>
    <w:p w14:paraId="226358C2" w14:textId="1421F80F" w:rsidR="007F16A8" w:rsidRP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provide leadership and collaborate within a team-based care context</w:t>
      </w:r>
      <w:r w:rsidR="000E12A4">
        <w:rPr>
          <w:rFonts w:ascii="Assistant Regular" w:eastAsia="Assistant Regular" w:hAnsi="Assistant Regular" w:cs="Assistant Regular"/>
        </w:rPr>
        <w:t>;</w:t>
      </w:r>
    </w:p>
    <w:p w14:paraId="5850D9D3" w14:textId="49ABBCEE" w:rsidR="007F16A8" w:rsidRP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self-direct, interact and adapt effectively with other professionals in complex, dynamic situations</w:t>
      </w:r>
      <w:r w:rsidR="000E12A4">
        <w:rPr>
          <w:rFonts w:ascii="Assistant Regular" w:eastAsia="Assistant Regular" w:hAnsi="Assistant Regular" w:cs="Assistant Regular"/>
        </w:rPr>
        <w:t>;</w:t>
      </w:r>
    </w:p>
    <w:p w14:paraId="30C15B34" w14:textId="66DC6583" w:rsid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transfer knowledge, teach, coach and mentor other</w:t>
      </w:r>
      <w:r w:rsidR="000E12A4">
        <w:rPr>
          <w:rFonts w:ascii="Assistant Regular" w:eastAsia="Assistant Regular" w:hAnsi="Assistant Regular" w:cs="Assistant Regular"/>
        </w:rPr>
        <w:t>s;</w:t>
      </w:r>
    </w:p>
    <w:p w14:paraId="04D4B4C8" w14:textId="20EC9D4D" w:rsidR="007F16A8" w:rsidRPr="007F16A8" w:rsidRDefault="007F16A8" w:rsidP="009F528E">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identify and respond appropriately to legal and ethical issues that may arise in client care</w:t>
      </w:r>
      <w:r w:rsidR="000E12A4">
        <w:rPr>
          <w:rFonts w:ascii="Assistant Regular" w:eastAsia="Assistant Regular" w:hAnsi="Assistant Regular" w:cs="Assistant Regular"/>
        </w:rPr>
        <w:t>; and</w:t>
      </w:r>
    </w:p>
    <w:p w14:paraId="2DCA14EB" w14:textId="2B0C2F27" w:rsidR="00433C63" w:rsidRPr="00EE11C9" w:rsidRDefault="007F16A8" w:rsidP="00433C63">
      <w:pPr>
        <w:pStyle w:val="ListParagraph"/>
        <w:numPr>
          <w:ilvl w:val="0"/>
          <w:numId w:val="17"/>
        </w:numPr>
        <w:rPr>
          <w:rFonts w:ascii="Assistant Regular" w:eastAsia="Assistant Regular" w:hAnsi="Assistant Regular" w:cs="Assistant Regular"/>
        </w:rPr>
      </w:pPr>
      <w:r w:rsidRPr="1DC9B9E6">
        <w:rPr>
          <w:rFonts w:ascii="Assistant Regular" w:eastAsia="Assistant Regular" w:hAnsi="Assistant Regular" w:cs="Assistant Regular"/>
        </w:rPr>
        <w:t>Ability to self-assess performance</w:t>
      </w:r>
      <w:r w:rsidR="00007BA7">
        <w:rPr>
          <w:rFonts w:ascii="Assistant Regular" w:eastAsia="Assistant Regular" w:hAnsi="Assistant Regular" w:cs="Assistant Regular"/>
        </w:rPr>
        <w:t xml:space="preserve">, </w:t>
      </w:r>
      <w:r w:rsidRPr="1DC9B9E6">
        <w:rPr>
          <w:rFonts w:ascii="Assistant Regular" w:eastAsia="Assistant Regular" w:hAnsi="Assistant Regular" w:cs="Assistant Regular"/>
        </w:rPr>
        <w:t xml:space="preserve">assume responsibility </w:t>
      </w:r>
      <w:r w:rsidRPr="00E76F60">
        <w:rPr>
          <w:rFonts w:ascii="Assistant Regular" w:eastAsia="Assistant Regular" w:hAnsi="Assistant Regular" w:cs="Assistant Regular"/>
        </w:rPr>
        <w:t>and accountability for own professional development</w:t>
      </w:r>
      <w:r w:rsidR="00007BA7">
        <w:rPr>
          <w:rFonts w:ascii="Assistant Regular" w:eastAsia="Assistant Regular" w:hAnsi="Assistant Regular" w:cs="Assistant Regular"/>
        </w:rPr>
        <w:t xml:space="preserve"> and</w:t>
      </w:r>
      <w:r w:rsidRPr="00E76F60">
        <w:rPr>
          <w:rFonts w:ascii="Assistant Regular" w:eastAsia="Assistant Regular" w:hAnsi="Assistant Regular" w:cs="Assistant Regular"/>
        </w:rPr>
        <w:t xml:space="preserve"> </w:t>
      </w:r>
      <w:r w:rsidR="003F10A7">
        <w:rPr>
          <w:rFonts w:ascii="Assistant Regular" w:eastAsia="Assistant Regular" w:hAnsi="Assistant Regular" w:cs="Assistant Regular"/>
        </w:rPr>
        <w:t xml:space="preserve">seek </w:t>
      </w:r>
      <w:r w:rsidRPr="00E76F60">
        <w:rPr>
          <w:rFonts w:ascii="Assistant Regular" w:eastAsia="Assistant Regular" w:hAnsi="Assistant Regular" w:cs="Assistant Regular"/>
        </w:rPr>
        <w:t>educational or consultative assistance when appropriate.</w:t>
      </w:r>
    </w:p>
    <w:p w14:paraId="220F4F4D" w14:textId="36E288F3" w:rsidR="00EE11C9" w:rsidRPr="00EE11C9" w:rsidRDefault="00EE11C9" w:rsidP="00EE11C9">
      <w:pPr>
        <w:pStyle w:val="Heading2"/>
        <w:rPr>
          <w:rFonts w:ascii="Qanelas Soft ExtraBold" w:hAnsi="Qanelas Soft ExtraBold"/>
          <w:b/>
          <w:bCs/>
          <w:color w:val="44546A"/>
        </w:rPr>
      </w:pPr>
      <w:r>
        <w:rPr>
          <w:rFonts w:ascii="Qanelas Soft ExtraBold" w:hAnsi="Qanelas Soft ExtraBold"/>
          <w:b/>
          <w:bCs/>
          <w:color w:val="44546A"/>
        </w:rPr>
        <w:t>About PCRS</w:t>
      </w:r>
    </w:p>
    <w:p w14:paraId="3283026C" w14:textId="6B832AD6" w:rsidR="00433C63" w:rsidRPr="00433C63" w:rsidRDefault="00433C63" w:rsidP="00433C63">
      <w:pPr>
        <w:rPr>
          <w:rFonts w:ascii="Assistant Regular" w:eastAsia="Assistant Regular" w:hAnsi="Assistant Regular" w:cs="Assistant Regular"/>
          <w:lang w:val="en-CA"/>
        </w:rPr>
      </w:pPr>
      <w:r w:rsidRPr="00433C63">
        <w:rPr>
          <w:rFonts w:ascii="Assistant Regular" w:eastAsia="Assistant Regular" w:hAnsi="Assistant Regular" w:cs="Assistant Regular"/>
          <w:lang w:val="en-CA"/>
        </w:rPr>
        <w:t>Pacific Community Resources Society (PCRS) is a large not-for-profit agency that serves some of the most vulnerable people in our communities from Vancouver to Hope. We work with youth and vulnerable adults in the areas of education, employment, housing, substance use and mental health, and youth and family support services. We are CARF Accredited and a Certified Living Wage Employer.</w:t>
      </w:r>
    </w:p>
    <w:p w14:paraId="217F7624" w14:textId="2AA61FA8" w:rsidR="00433C63" w:rsidRPr="00433C63" w:rsidRDefault="00433C63" w:rsidP="00433C63">
      <w:pPr>
        <w:rPr>
          <w:rFonts w:ascii="Assistant Regular" w:eastAsia="Assistant Regular" w:hAnsi="Assistant Regular" w:cs="Assistant Regular"/>
          <w:lang w:val="en-CA"/>
        </w:rPr>
      </w:pPr>
      <w:r w:rsidRPr="00433C63">
        <w:rPr>
          <w:rFonts w:ascii="Assistant Regular" w:eastAsia="Assistant Regular" w:hAnsi="Assistant Regular" w:cs="Assistant Regular"/>
          <w:lang w:val="en-CA"/>
        </w:rPr>
        <w:t xml:space="preserve">We are grateful to operate on the traditional, ancestral, and unceded territories of the </w:t>
      </w:r>
      <w:proofErr w:type="spellStart"/>
      <w:r w:rsidRPr="00433C63">
        <w:rPr>
          <w:rFonts w:ascii="Assistant Regular" w:eastAsia="Assistant Regular" w:hAnsi="Assistant Regular" w:cs="Assistant Regular"/>
          <w:lang w:val="en-CA"/>
        </w:rPr>
        <w:t>x</w:t>
      </w:r>
      <w:r w:rsidRPr="00433C63">
        <w:rPr>
          <w:rFonts w:ascii="Times New Roman" w:eastAsia="Assistant Regular" w:hAnsi="Times New Roman" w:cs="Times New Roman"/>
          <w:lang w:val="en-CA"/>
        </w:rPr>
        <w:t>ʷ</w:t>
      </w:r>
      <w:r w:rsidRPr="00433C63">
        <w:rPr>
          <w:rFonts w:ascii="Assistant Regular" w:eastAsia="Assistant Regular" w:hAnsi="Assistant Regular" w:cs="Assistant Regular"/>
          <w:lang w:val="en-CA"/>
        </w:rPr>
        <w:t>m</w:t>
      </w:r>
      <w:proofErr w:type="spellEnd"/>
      <w:r w:rsidRPr="00433C63">
        <w:rPr>
          <w:rFonts w:ascii="Assistant Regular" w:eastAsia="Assistant Regular" w:hAnsi="Assistant Regular" w:cs="Assistant Regular"/>
          <w:lang w:val="en-CA"/>
        </w:rPr>
        <w:t xml:space="preserve"> </w:t>
      </w:r>
      <w:proofErr w:type="spellStart"/>
      <w:r w:rsidRPr="00433C63">
        <w:rPr>
          <w:rFonts w:ascii="Assistant Regular" w:eastAsia="Assistant Regular" w:hAnsi="Assistant Regular" w:cs="Assistant Regular"/>
          <w:lang w:val="en-CA"/>
        </w:rPr>
        <w:t>əθkwəy</w:t>
      </w:r>
      <w:r w:rsidRPr="00433C63">
        <w:rPr>
          <w:rFonts w:ascii="Times New Roman" w:eastAsia="Assistant Regular" w:hAnsi="Times New Roman" w:cs="Times New Roman"/>
          <w:lang w:val="en-CA"/>
        </w:rPr>
        <w:t>̓</w:t>
      </w:r>
      <w:r w:rsidRPr="00433C63">
        <w:rPr>
          <w:rFonts w:ascii="Assistant Regular" w:eastAsia="Assistant Regular" w:hAnsi="Assistant Regular" w:cs="Assistant Regular"/>
          <w:lang w:val="en-CA"/>
        </w:rPr>
        <w:t>əm</w:t>
      </w:r>
      <w:proofErr w:type="spellEnd"/>
      <w:r w:rsidRPr="00433C63">
        <w:rPr>
          <w:rFonts w:ascii="Assistant Regular" w:eastAsia="Assistant Regular" w:hAnsi="Assistant Regular" w:cs="Assistant Regular"/>
          <w:lang w:val="en-CA"/>
        </w:rPr>
        <w:t xml:space="preserve"> (Musqueam), Skwxwú7mesh (Squamish), </w:t>
      </w:r>
      <w:proofErr w:type="spellStart"/>
      <w:r w:rsidRPr="00433C63">
        <w:rPr>
          <w:rFonts w:ascii="Assistant Regular" w:eastAsia="Assistant Regular" w:hAnsi="Assistant Regular" w:cs="Assistant Regular"/>
          <w:lang w:val="en-CA"/>
        </w:rPr>
        <w:t>Səl</w:t>
      </w:r>
      <w:r w:rsidRPr="00433C63">
        <w:rPr>
          <w:rFonts w:ascii="Times New Roman" w:eastAsia="Assistant Regular" w:hAnsi="Times New Roman" w:cs="Times New Roman"/>
          <w:lang w:val="en-CA"/>
        </w:rPr>
        <w:t>̓</w:t>
      </w:r>
      <w:r w:rsidRPr="00433C63">
        <w:rPr>
          <w:rFonts w:ascii="Assistant" w:eastAsia="Assistant Regular" w:hAnsi="Assistant" w:cs="Assistant"/>
          <w:lang w:val="en-CA"/>
        </w:rPr>
        <w:t>í</w:t>
      </w:r>
      <w:r w:rsidRPr="00433C63">
        <w:rPr>
          <w:rFonts w:ascii="Assistant Regular" w:eastAsia="Assistant Regular" w:hAnsi="Assistant Regular" w:cs="Assistant Regular"/>
          <w:lang w:val="en-CA"/>
        </w:rPr>
        <w:t>lwətaʔ</w:t>
      </w:r>
      <w:proofErr w:type="spellEnd"/>
      <w:r w:rsidRPr="00433C63">
        <w:rPr>
          <w:rFonts w:ascii="Assistant Regular" w:eastAsia="Assistant Regular" w:hAnsi="Assistant Regular" w:cs="Assistant Regular"/>
          <w:lang w:val="en-CA"/>
        </w:rPr>
        <w:t>/</w:t>
      </w:r>
      <w:proofErr w:type="spellStart"/>
      <w:r w:rsidRPr="00433C63">
        <w:rPr>
          <w:rFonts w:ascii="Assistant Regular" w:eastAsia="Assistant Regular" w:hAnsi="Assistant Regular" w:cs="Assistant Regular"/>
          <w:lang w:val="en-CA"/>
        </w:rPr>
        <w:t>Selilwitulh</w:t>
      </w:r>
      <w:proofErr w:type="spellEnd"/>
      <w:r w:rsidRPr="00433C63">
        <w:rPr>
          <w:rFonts w:ascii="Assistant Regular" w:eastAsia="Assistant Regular" w:hAnsi="Assistant Regular" w:cs="Assistant Regular"/>
          <w:lang w:val="en-CA"/>
        </w:rPr>
        <w:t xml:space="preserve"> (Tsleil-Waututh), </w:t>
      </w:r>
      <w:proofErr w:type="spellStart"/>
      <w:r w:rsidRPr="00433C63">
        <w:rPr>
          <w:rFonts w:ascii="Assistant Regular" w:eastAsia="Assistant Regular" w:hAnsi="Assistant Regular" w:cs="Assistant Regular"/>
          <w:lang w:val="en-CA"/>
        </w:rPr>
        <w:t>Qw</w:t>
      </w:r>
      <w:proofErr w:type="spellEnd"/>
      <w:proofErr w:type="gramStart"/>
      <w:r w:rsidRPr="00433C63">
        <w:rPr>
          <w:rFonts w:ascii="Assistant Regular" w:eastAsia="Assistant Regular" w:hAnsi="Assistant Regular" w:cs="Assistant Regular"/>
          <w:lang w:val="en-CA"/>
        </w:rPr>
        <w:t>'?</w:t>
      </w:r>
      <w:proofErr w:type="spellStart"/>
      <w:r w:rsidRPr="00433C63">
        <w:rPr>
          <w:rFonts w:ascii="Assistant Regular" w:eastAsia="Assistant Regular" w:hAnsi="Assistant Regular" w:cs="Assistant Regular"/>
          <w:lang w:val="en-CA"/>
        </w:rPr>
        <w:t>ntl'en</w:t>
      </w:r>
      <w:proofErr w:type="spellEnd"/>
      <w:proofErr w:type="gramEnd"/>
      <w:r w:rsidRPr="00433C63">
        <w:rPr>
          <w:rFonts w:ascii="Assistant Regular" w:eastAsia="Assistant Regular" w:hAnsi="Assistant Regular" w:cs="Assistant Regular"/>
          <w:lang w:val="en-CA"/>
        </w:rPr>
        <w:t xml:space="preserve"> (Kwantlen), </w:t>
      </w:r>
      <w:proofErr w:type="spellStart"/>
      <w:r w:rsidRPr="00433C63">
        <w:rPr>
          <w:rFonts w:ascii="Assistant Regular" w:eastAsia="Assistant Regular" w:hAnsi="Assistant Regular" w:cs="Assistant Regular"/>
          <w:lang w:val="en-CA"/>
        </w:rPr>
        <w:t>se’mya’me</w:t>
      </w:r>
      <w:proofErr w:type="spellEnd"/>
      <w:r w:rsidRPr="00433C63">
        <w:rPr>
          <w:rFonts w:ascii="Assistant Regular" w:eastAsia="Assistant Regular" w:hAnsi="Assistant Regular" w:cs="Assistant Regular"/>
          <w:lang w:val="en-CA"/>
        </w:rPr>
        <w:t xml:space="preserve"> (Semiahmoo), </w:t>
      </w:r>
      <w:proofErr w:type="spellStart"/>
      <w:r w:rsidRPr="00433C63">
        <w:rPr>
          <w:rFonts w:ascii="Assistant Regular" w:eastAsia="Assistant Regular" w:hAnsi="Assistant Regular" w:cs="Assistant Regular"/>
          <w:lang w:val="en-CA"/>
        </w:rPr>
        <w:t>sc</w:t>
      </w:r>
      <w:r w:rsidRPr="00433C63">
        <w:rPr>
          <w:rFonts w:ascii="Times New Roman" w:eastAsia="Assistant Regular" w:hAnsi="Times New Roman" w:cs="Times New Roman"/>
          <w:lang w:val="en-CA"/>
        </w:rPr>
        <w:t>̓</w:t>
      </w:r>
      <w:r w:rsidRPr="00433C63">
        <w:rPr>
          <w:rFonts w:ascii="Assistant Regular" w:eastAsia="Assistant Regular" w:hAnsi="Assistant Regular" w:cs="Assistant Regular"/>
          <w:lang w:val="en-CA"/>
        </w:rPr>
        <w:t>əwaθən</w:t>
      </w:r>
      <w:proofErr w:type="spellEnd"/>
      <w:r w:rsidRPr="00433C63">
        <w:rPr>
          <w:rFonts w:ascii="Assistant Regular" w:eastAsia="Assistant Regular" w:hAnsi="Assistant Regular" w:cs="Assistant Regular"/>
          <w:lang w:val="en-CA"/>
        </w:rPr>
        <w:t xml:space="preserve"> </w:t>
      </w:r>
      <w:proofErr w:type="spellStart"/>
      <w:r w:rsidRPr="00433C63">
        <w:rPr>
          <w:rFonts w:ascii="Assistant Regular" w:eastAsia="Assistant Regular" w:hAnsi="Assistant Regular" w:cs="Assistant Regular"/>
          <w:lang w:val="en-CA"/>
        </w:rPr>
        <w:t>məsteyəx</w:t>
      </w:r>
      <w:r w:rsidRPr="00433C63">
        <w:rPr>
          <w:rFonts w:ascii="Times New Roman" w:eastAsia="Assistant Regular" w:hAnsi="Times New Roman" w:cs="Times New Roman"/>
          <w:lang w:val="en-CA"/>
        </w:rPr>
        <w:t>ʷ</w:t>
      </w:r>
      <w:proofErr w:type="spellEnd"/>
      <w:r w:rsidRPr="00433C63">
        <w:rPr>
          <w:rFonts w:ascii="Assistant Regular" w:eastAsia="Assistant Regular" w:hAnsi="Assistant Regular" w:cs="Assistant Regular"/>
          <w:lang w:val="en-CA"/>
        </w:rPr>
        <w:t xml:space="preserve"> (Tsawwassen), </w:t>
      </w:r>
      <w:proofErr w:type="spellStart"/>
      <w:r w:rsidRPr="00433C63">
        <w:rPr>
          <w:rFonts w:ascii="Assistant Regular" w:eastAsia="Assistant Regular" w:hAnsi="Assistant Regular" w:cs="Assistant Regular"/>
          <w:lang w:val="en-CA"/>
        </w:rPr>
        <w:t>q</w:t>
      </w:r>
      <w:r w:rsidRPr="00433C63">
        <w:rPr>
          <w:rFonts w:ascii="Times New Roman" w:eastAsia="Assistant Regular" w:hAnsi="Times New Roman" w:cs="Times New Roman"/>
          <w:lang w:val="en-CA"/>
        </w:rPr>
        <w:t>̓</w:t>
      </w:r>
      <w:r w:rsidRPr="00433C63">
        <w:rPr>
          <w:rFonts w:ascii="Assistant Regular" w:eastAsia="Assistant Regular" w:hAnsi="Assistant Regular" w:cs="Assistant Regular"/>
          <w:lang w:val="en-CA"/>
        </w:rPr>
        <w:t>ic</w:t>
      </w:r>
      <w:r w:rsidRPr="00433C63">
        <w:rPr>
          <w:rFonts w:ascii="Times New Roman" w:eastAsia="Assistant Regular" w:hAnsi="Times New Roman" w:cs="Times New Roman"/>
          <w:lang w:val="en-CA"/>
        </w:rPr>
        <w:t>̓</w:t>
      </w:r>
      <w:r w:rsidRPr="00433C63">
        <w:rPr>
          <w:rFonts w:ascii="Assistant Regular" w:eastAsia="Assistant Regular" w:hAnsi="Assistant Regular" w:cs="Assistant Regular"/>
          <w:lang w:val="en-CA"/>
        </w:rPr>
        <w:t>əy</w:t>
      </w:r>
      <w:proofErr w:type="spellEnd"/>
      <w:r w:rsidRPr="00433C63">
        <w:rPr>
          <w:rFonts w:ascii="Assistant Regular" w:eastAsia="Assistant Regular" w:hAnsi="Assistant Regular" w:cs="Assistant Regular"/>
          <w:lang w:val="en-CA"/>
        </w:rPr>
        <w:t xml:space="preserve"> (Katzie), </w:t>
      </w:r>
      <w:proofErr w:type="spellStart"/>
      <w:r w:rsidRPr="00433C63">
        <w:rPr>
          <w:rFonts w:ascii="Assistant Regular" w:eastAsia="Assistant Regular" w:hAnsi="Assistant Regular" w:cs="Assistant Regular"/>
          <w:lang w:val="en-CA"/>
        </w:rPr>
        <w:t>k</w:t>
      </w:r>
      <w:r w:rsidRPr="00433C63">
        <w:rPr>
          <w:rFonts w:ascii="Times New Roman" w:eastAsia="Assistant Regular" w:hAnsi="Times New Roman" w:cs="Times New Roman"/>
          <w:lang w:val="en-CA"/>
        </w:rPr>
        <w:t>ʷ</w:t>
      </w:r>
      <w:r w:rsidRPr="00433C63">
        <w:rPr>
          <w:rFonts w:ascii="Assistant Regular" w:eastAsia="Assistant Regular" w:hAnsi="Assistant Regular" w:cs="Assistant Regular"/>
          <w:lang w:val="en-CA"/>
        </w:rPr>
        <w:t>ik</w:t>
      </w:r>
      <w:r w:rsidRPr="00433C63">
        <w:rPr>
          <w:rFonts w:ascii="Times New Roman" w:eastAsia="Assistant Regular" w:hAnsi="Times New Roman" w:cs="Times New Roman"/>
          <w:lang w:val="en-CA"/>
        </w:rPr>
        <w:t>ʷ</w:t>
      </w:r>
      <w:r w:rsidRPr="00433C63">
        <w:rPr>
          <w:rFonts w:ascii="Assistant Regular" w:eastAsia="Assistant Regular" w:hAnsi="Assistant Regular" w:cs="Assistant Regular"/>
          <w:lang w:val="en-CA"/>
        </w:rPr>
        <w:t>ə</w:t>
      </w:r>
      <w:r w:rsidRPr="00433C63">
        <w:rPr>
          <w:rFonts w:ascii="Cambria" w:eastAsia="Assistant Regular" w:hAnsi="Cambria" w:cs="Cambria"/>
          <w:lang w:val="en-CA"/>
        </w:rPr>
        <w:t>ƛ̓</w:t>
      </w:r>
      <w:r w:rsidRPr="00433C63">
        <w:rPr>
          <w:rFonts w:ascii="Assistant Regular" w:eastAsia="Assistant Regular" w:hAnsi="Assistant Regular" w:cs="Assistant Regular"/>
          <w:lang w:val="en-CA"/>
        </w:rPr>
        <w:t>əm</w:t>
      </w:r>
      <w:proofErr w:type="spellEnd"/>
      <w:r w:rsidRPr="00433C63">
        <w:rPr>
          <w:rFonts w:ascii="Assistant Regular" w:eastAsia="Assistant Regular" w:hAnsi="Assistant Regular" w:cs="Assistant Regular"/>
          <w:lang w:val="en-CA"/>
        </w:rPr>
        <w:t xml:space="preserve"> (Coquitlam), </w:t>
      </w:r>
      <w:proofErr w:type="spellStart"/>
      <w:r w:rsidRPr="00433C63">
        <w:rPr>
          <w:rFonts w:ascii="Assistant Regular" w:eastAsia="Assistant Regular" w:hAnsi="Assistant Regular" w:cs="Assistant Regular"/>
          <w:lang w:val="en-CA"/>
        </w:rPr>
        <w:t>qiqéyt</w:t>
      </w:r>
      <w:proofErr w:type="spellEnd"/>
      <w:r w:rsidRPr="00433C63">
        <w:rPr>
          <w:rFonts w:ascii="Assistant Regular" w:eastAsia="Assistant Regular" w:hAnsi="Assistant Regular" w:cs="Assistant Regular"/>
          <w:lang w:val="en-CA"/>
        </w:rPr>
        <w:t xml:space="preserve"> (</w:t>
      </w:r>
      <w:proofErr w:type="spellStart"/>
      <w:r w:rsidRPr="00433C63">
        <w:rPr>
          <w:rFonts w:ascii="Assistant Regular" w:eastAsia="Assistant Regular" w:hAnsi="Assistant Regular" w:cs="Assistant Regular"/>
          <w:lang w:val="en-CA"/>
        </w:rPr>
        <w:t>Qayqayt</w:t>
      </w:r>
      <w:proofErr w:type="spellEnd"/>
      <w:r w:rsidRPr="00433C63">
        <w:rPr>
          <w:rFonts w:ascii="Assistant Regular" w:eastAsia="Assistant Regular" w:hAnsi="Assistant Regular" w:cs="Assistant Regular"/>
          <w:lang w:val="en-CA"/>
        </w:rPr>
        <w:t xml:space="preserve">), </w:t>
      </w:r>
      <w:proofErr w:type="spellStart"/>
      <w:r w:rsidRPr="00433C63">
        <w:rPr>
          <w:rFonts w:ascii="Assistant Regular" w:eastAsia="Assistant Regular" w:hAnsi="Assistant Regular" w:cs="Assistant Regular"/>
          <w:lang w:val="en-CA"/>
        </w:rPr>
        <w:t>máthxwi</w:t>
      </w:r>
      <w:proofErr w:type="spellEnd"/>
      <w:r w:rsidRPr="00433C63">
        <w:rPr>
          <w:rFonts w:ascii="Assistant Regular" w:eastAsia="Assistant Regular" w:hAnsi="Assistant Regular" w:cs="Assistant Regular"/>
          <w:lang w:val="en-CA"/>
        </w:rPr>
        <w:t xml:space="preserve"> (Matsqui) and </w:t>
      </w:r>
      <w:proofErr w:type="spellStart"/>
      <w:proofErr w:type="gramStart"/>
      <w:r w:rsidRPr="00433C63">
        <w:rPr>
          <w:rFonts w:ascii="Assistant Regular" w:eastAsia="Assistant Regular" w:hAnsi="Assistant Regular" w:cs="Assistant Regular"/>
          <w:lang w:val="en-CA"/>
        </w:rPr>
        <w:t>Stó:lō</w:t>
      </w:r>
      <w:proofErr w:type="spellEnd"/>
      <w:proofErr w:type="gramEnd"/>
      <w:r w:rsidRPr="00433C63">
        <w:rPr>
          <w:rFonts w:ascii="Assistant Regular" w:eastAsia="Assistant Regular" w:hAnsi="Assistant Regular" w:cs="Assistant Regular"/>
          <w:lang w:val="en-CA"/>
        </w:rPr>
        <w:t xml:space="preserve"> Nations.</w:t>
      </w:r>
    </w:p>
    <w:p w14:paraId="31E3F92D" w14:textId="77777777" w:rsidR="00433C63" w:rsidRPr="00433C63" w:rsidRDefault="00433C63" w:rsidP="00433C63">
      <w:pPr>
        <w:rPr>
          <w:rFonts w:ascii="Assistant Regular" w:eastAsia="Assistant Regular" w:hAnsi="Assistant Regular" w:cs="Assistant Regular"/>
          <w:lang w:val="en-CA"/>
        </w:rPr>
      </w:pPr>
      <w:r w:rsidRPr="00433C63">
        <w:rPr>
          <w:rFonts w:ascii="Assistant Regular" w:eastAsia="Assistant Regular" w:hAnsi="Assistant Regular" w:cs="Assistant Regular"/>
          <w:b/>
          <w:bCs/>
          <w:lang w:val="en-CA"/>
        </w:rPr>
        <w:t xml:space="preserve">Our Vision     </w:t>
      </w:r>
      <w:r w:rsidRPr="00433C63">
        <w:rPr>
          <w:rFonts w:ascii="Assistant Regular" w:eastAsia="Assistant Regular" w:hAnsi="Assistant Regular" w:cs="Assistant Regular"/>
          <w:lang w:val="en-CA"/>
        </w:rPr>
        <w:t>Everyone thriving in strong, healthy communities!</w:t>
      </w:r>
    </w:p>
    <w:p w14:paraId="11DB12BC" w14:textId="77777777" w:rsidR="00433C63" w:rsidRPr="00433C63" w:rsidRDefault="00433C63" w:rsidP="00433C63">
      <w:pPr>
        <w:rPr>
          <w:rFonts w:ascii="Assistant Regular" w:eastAsia="Assistant Regular" w:hAnsi="Assistant Regular" w:cs="Assistant Regular"/>
          <w:lang w:val="en-CA"/>
        </w:rPr>
      </w:pPr>
      <w:r w:rsidRPr="00433C63">
        <w:rPr>
          <w:rFonts w:ascii="Assistant Regular" w:eastAsia="Assistant Regular" w:hAnsi="Assistant Regular" w:cs="Assistant Regular"/>
          <w:b/>
          <w:bCs/>
          <w:lang w:val="en-CA"/>
        </w:rPr>
        <w:t>Our Mission</w:t>
      </w:r>
      <w:r w:rsidRPr="00433C63">
        <w:rPr>
          <w:rFonts w:ascii="Assistant Regular" w:eastAsia="Assistant Regular" w:hAnsi="Assistant Regular" w:cs="Assistant Regular"/>
          <w:lang w:val="en-CA"/>
        </w:rPr>
        <w:t>   To inspire healthy and inclusive communities through leadership and collaboration.</w:t>
      </w:r>
    </w:p>
    <w:p w14:paraId="1C6A728B" w14:textId="77777777" w:rsidR="00433C63" w:rsidRPr="00433C63" w:rsidRDefault="00433C63" w:rsidP="00433C63">
      <w:pPr>
        <w:rPr>
          <w:rFonts w:ascii="Assistant Regular" w:eastAsia="Assistant Regular" w:hAnsi="Assistant Regular" w:cs="Assistant Regular"/>
          <w:lang w:val="en-CA"/>
        </w:rPr>
      </w:pPr>
      <w:r w:rsidRPr="00433C63">
        <w:rPr>
          <w:rFonts w:ascii="Assistant Regular" w:eastAsia="Assistant Regular" w:hAnsi="Assistant Regular" w:cs="Assistant Regular"/>
          <w:b/>
          <w:bCs/>
          <w:lang w:val="en-CA"/>
        </w:rPr>
        <w:t>Our Values</w:t>
      </w:r>
      <w:r w:rsidRPr="00433C63">
        <w:rPr>
          <w:rFonts w:ascii="Assistant Regular" w:eastAsia="Assistant Regular" w:hAnsi="Assistant Regular" w:cs="Assistant Regular"/>
          <w:lang w:val="en-CA"/>
        </w:rPr>
        <w:t>    Advocacy, Diversity and Inclusion, Empowerment, Service Excellence, Stewardship, Well-being</w:t>
      </w:r>
    </w:p>
    <w:p w14:paraId="76E7432C" w14:textId="77777777" w:rsidR="00433C63" w:rsidRPr="00433C63" w:rsidRDefault="00433C63" w:rsidP="00433C63">
      <w:pPr>
        <w:rPr>
          <w:rFonts w:ascii="Assistant Regular" w:eastAsia="Assistant Regular" w:hAnsi="Assistant Regular" w:cs="Assistant Regular"/>
        </w:rPr>
      </w:pPr>
    </w:p>
    <w:p w14:paraId="775633B7" w14:textId="19B06A91" w:rsidR="009B2D3C" w:rsidRPr="00873F20" w:rsidRDefault="009B2D3C" w:rsidP="00FF1F03"/>
    <w:sectPr w:rsidR="009B2D3C" w:rsidRPr="00873F20" w:rsidSect="00047B80">
      <w:footerReference w:type="default" r:id="rId11"/>
      <w:headerReference w:type="first" r:id="rId12"/>
      <w:footerReference w:type="first" r:id="rId13"/>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BFC5" w14:textId="77777777" w:rsidR="00E768EF" w:rsidRDefault="00E768EF" w:rsidP="00466AC2">
      <w:pPr>
        <w:spacing w:after="0" w:line="240" w:lineRule="auto"/>
      </w:pPr>
      <w:r>
        <w:separator/>
      </w:r>
    </w:p>
  </w:endnote>
  <w:endnote w:type="continuationSeparator" w:id="0">
    <w:p w14:paraId="5D6E95C1" w14:textId="77777777" w:rsidR="00E768EF" w:rsidRDefault="00E768EF" w:rsidP="00466AC2">
      <w:pPr>
        <w:spacing w:after="0" w:line="240" w:lineRule="auto"/>
      </w:pPr>
      <w:r>
        <w:continuationSeparator/>
      </w:r>
    </w:p>
  </w:endnote>
  <w:endnote w:type="continuationNotice" w:id="1">
    <w:p w14:paraId="5C5AF7AB" w14:textId="77777777" w:rsidR="00E768EF" w:rsidRDefault="00E76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Regular">
    <w:altName w:val="Assistant"/>
    <w:charset w:val="B1"/>
    <w:family w:val="auto"/>
    <w:pitch w:val="variable"/>
    <w:sig w:usb0="A00008FF" w:usb1="4000204B" w:usb2="00000000" w:usb3="00000000" w:csb0="00000021" w:csb1="00000000"/>
  </w:font>
  <w:font w:name="Qanelas Soft Extra Bold">
    <w:altName w:val="Cambria"/>
    <w:panose1 w:val="000000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Qanelas Soft ExtraBold">
    <w:altName w:val="Calibri"/>
    <w:panose1 w:val="00000000000000000000"/>
    <w:charset w:val="4D"/>
    <w:family w:val="auto"/>
    <w:notTrueType/>
    <w:pitch w:val="variable"/>
    <w:sig w:usb0="00000207" w:usb1="00000000" w:usb2="00000000" w:usb3="00000000" w:csb0="00000097" w:csb1="00000000"/>
  </w:font>
  <w:font w:name="Qanelas Soft Medium">
    <w:altName w:val="Calibri"/>
    <w:panose1 w:val="00000000000000000000"/>
    <w:charset w:val="4D"/>
    <w:family w:val="auto"/>
    <w:notTrueType/>
    <w:pitch w:val="variable"/>
    <w:sig w:usb0="00000207" w:usb1="00000000" w:usb2="00000000" w:usb3="00000000" w:csb0="00000097" w:csb1="00000000"/>
  </w:font>
  <w:font w:name="Assistant">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D743" w14:textId="77777777" w:rsidR="00466AC2" w:rsidRDefault="00417EE7">
    <w:pPr>
      <w:pStyle w:val="Footer"/>
    </w:pPr>
    <w:r>
      <w:rPr>
        <w:noProof/>
      </w:rPr>
      <w:drawing>
        <wp:anchor distT="360045" distB="0" distL="360045" distR="114300" simplePos="0" relativeHeight="251658240" behindDoc="0" locked="0" layoutInCell="1" allowOverlap="1" wp14:anchorId="57B7B0D4" wp14:editId="7887565D">
          <wp:simplePos x="0" y="0"/>
          <wp:positionH relativeFrom="column">
            <wp:posOffset>5461000</wp:posOffset>
          </wp:positionH>
          <wp:positionV relativeFrom="paragraph">
            <wp:posOffset>-755650</wp:posOffset>
          </wp:positionV>
          <wp:extent cx="712800" cy="7128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82880" distB="0" distL="114300" distR="114300" simplePos="0" relativeHeight="251658241" behindDoc="0" locked="0" layoutInCell="1" allowOverlap="1" wp14:anchorId="6967320B" wp14:editId="36F7BAB2">
          <wp:simplePos x="0" y="0"/>
          <wp:positionH relativeFrom="page">
            <wp:posOffset>5943600</wp:posOffset>
          </wp:positionH>
          <wp:positionV relativeFrom="paragraph">
            <wp:posOffset>0</wp:posOffset>
          </wp:positionV>
          <wp:extent cx="1243584" cy="310896"/>
          <wp:effectExtent l="0" t="0" r="1270" b="0"/>
          <wp:wrapTopAndBottom/>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bwMode="auto">
                  <a:xfrm>
                    <a:off x="0" y="0"/>
                    <a:ext cx="1243584" cy="310896"/>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59AC" w14:textId="77777777" w:rsidR="001D7487" w:rsidRPr="009D07E1" w:rsidRDefault="001D7487" w:rsidP="009D07E1">
    <w:pPr>
      <w:pStyle w:val="BrandHyperlink"/>
      <w:rPr>
        <w:rStyle w:val="Hyperlink"/>
        <w:u w:val="none"/>
      </w:rPr>
    </w:pPr>
    <w:r w:rsidRPr="009D07E1">
      <w:rPr>
        <w:rStyle w:val="Hyperlink"/>
        <w:noProof/>
        <w:u w:val="none"/>
      </w:rPr>
      <w:drawing>
        <wp:anchor distT="360045" distB="0" distL="360045" distR="114300" simplePos="0" relativeHeight="251658243" behindDoc="1" locked="1" layoutInCell="1" allowOverlap="1" wp14:anchorId="4F273A67" wp14:editId="3F549402">
          <wp:simplePos x="0" y="0"/>
          <wp:positionH relativeFrom="rightMargin">
            <wp:posOffset>-1828800</wp:posOffset>
          </wp:positionH>
          <wp:positionV relativeFrom="bottomMargin">
            <wp:posOffset>-2004646</wp:posOffset>
          </wp:positionV>
          <wp:extent cx="2797200" cy="2797200"/>
          <wp:effectExtent l="0" t="0" r="0" b="0"/>
          <wp:wrapTight wrapText="bothSides">
            <wp:wrapPolygon edited="0">
              <wp:start x="11572" y="490"/>
              <wp:lineTo x="10199" y="2648"/>
              <wp:lineTo x="10101" y="3825"/>
              <wp:lineTo x="9513" y="5296"/>
              <wp:lineTo x="9415" y="5982"/>
              <wp:lineTo x="9513" y="6963"/>
              <wp:lineTo x="6767" y="8532"/>
              <wp:lineTo x="2844" y="10101"/>
              <wp:lineTo x="2844" y="10690"/>
              <wp:lineTo x="3138" y="11670"/>
              <wp:lineTo x="2354" y="13043"/>
              <wp:lineTo x="4217" y="14809"/>
              <wp:lineTo x="4904" y="16378"/>
              <wp:lineTo x="5786" y="17947"/>
              <wp:lineTo x="5688" y="18633"/>
              <wp:lineTo x="5982" y="19614"/>
              <wp:lineTo x="6669" y="21085"/>
              <wp:lineTo x="9807" y="21085"/>
              <wp:lineTo x="16084" y="20889"/>
              <wp:lineTo x="17358" y="20693"/>
              <wp:lineTo x="17162" y="17947"/>
              <wp:lineTo x="16084" y="16378"/>
              <wp:lineTo x="16378" y="14809"/>
              <wp:lineTo x="16868" y="13730"/>
              <wp:lineTo x="16868" y="13240"/>
              <wp:lineTo x="17457" y="11670"/>
              <wp:lineTo x="17555" y="11278"/>
              <wp:lineTo x="17064" y="10395"/>
              <wp:lineTo x="16574" y="10101"/>
              <wp:lineTo x="17260" y="9611"/>
              <wp:lineTo x="17260" y="8826"/>
              <wp:lineTo x="16868" y="8532"/>
              <wp:lineTo x="16966" y="7551"/>
              <wp:lineTo x="16966" y="6473"/>
              <wp:lineTo x="16280" y="5394"/>
              <wp:lineTo x="15887" y="4609"/>
              <wp:lineTo x="15495" y="3629"/>
              <wp:lineTo x="12945" y="2354"/>
              <wp:lineTo x="12455" y="1471"/>
              <wp:lineTo x="12063" y="490"/>
              <wp:lineTo x="11572" y="49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97200" cy="279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009D07E1" w:rsidRPr="009D07E1">
        <w:rPr>
          <w:rStyle w:val="Hyperlink"/>
          <w:u w:val="none"/>
        </w:rPr>
        <w:t>foundrybc.ca</w:t>
      </w:r>
    </w:hyperlink>
    <w:r w:rsidR="009D07E1" w:rsidRPr="009D07E1">
      <w:rPr>
        <w:rStyle w:val="Hyperlink"/>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E70C" w14:textId="77777777" w:rsidR="00E768EF" w:rsidRDefault="00E768EF" w:rsidP="00466AC2">
      <w:pPr>
        <w:spacing w:after="0" w:line="240" w:lineRule="auto"/>
      </w:pPr>
      <w:r>
        <w:separator/>
      </w:r>
    </w:p>
  </w:footnote>
  <w:footnote w:type="continuationSeparator" w:id="0">
    <w:p w14:paraId="1FBA84E3" w14:textId="77777777" w:rsidR="00E768EF" w:rsidRDefault="00E768EF" w:rsidP="00466AC2">
      <w:pPr>
        <w:spacing w:after="0" w:line="240" w:lineRule="auto"/>
      </w:pPr>
      <w:r>
        <w:continuationSeparator/>
      </w:r>
    </w:p>
  </w:footnote>
  <w:footnote w:type="continuationNotice" w:id="1">
    <w:p w14:paraId="05E80F51" w14:textId="77777777" w:rsidR="00E768EF" w:rsidRDefault="00E76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B69C" w14:textId="4A53FBCE" w:rsidR="004B21F4" w:rsidRDefault="001D7487">
    <w:pPr>
      <w:pStyle w:val="Header"/>
    </w:pPr>
    <w:r>
      <w:rPr>
        <w:noProof/>
      </w:rPr>
      <w:drawing>
        <wp:anchor distT="0" distB="91440" distL="114300" distR="114300" simplePos="0" relativeHeight="251658242" behindDoc="0" locked="0" layoutInCell="1" allowOverlap="1" wp14:anchorId="58C20B51" wp14:editId="2738F54C">
          <wp:simplePos x="0" y="0"/>
          <wp:positionH relativeFrom="page">
            <wp:posOffset>548640</wp:posOffset>
          </wp:positionH>
          <wp:positionV relativeFrom="page">
            <wp:posOffset>362607</wp:posOffset>
          </wp:positionV>
          <wp:extent cx="2459736" cy="621792"/>
          <wp:effectExtent l="0" t="0" r="4445" b="635"/>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459736" cy="62179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9B2D3C">
      <w:tab/>
    </w:r>
    <w:r w:rsidR="009B2D3C">
      <w:tab/>
    </w:r>
    <w:r w:rsidR="00976F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E06322"/>
    <w:lvl w:ilvl="0">
      <w:start w:val="1"/>
      <w:numFmt w:val="decimal"/>
      <w:pStyle w:val="ListNumber5"/>
      <w:lvlText w:val="%1."/>
      <w:lvlJc w:val="left"/>
      <w:pPr>
        <w:tabs>
          <w:tab w:val="num" w:pos="1800"/>
        </w:tabs>
        <w:ind w:left="1800" w:hanging="360"/>
      </w:pPr>
      <w:rPr>
        <w:rFonts w:hint="default"/>
        <w:b/>
        <w:i w:val="0"/>
        <w:color w:val="3CB0C7" w:themeColor="accent1"/>
      </w:rPr>
    </w:lvl>
  </w:abstractNum>
  <w:abstractNum w:abstractNumId="1" w15:restartNumberingAfterBreak="0">
    <w:nsid w:val="FFFFFF7D"/>
    <w:multiLevelType w:val="singleLevel"/>
    <w:tmpl w:val="8A5429E8"/>
    <w:lvl w:ilvl="0">
      <w:start w:val="1"/>
      <w:numFmt w:val="decimal"/>
      <w:pStyle w:val="ListNumber4"/>
      <w:lvlText w:val="%1."/>
      <w:lvlJc w:val="left"/>
      <w:pPr>
        <w:tabs>
          <w:tab w:val="num" w:pos="1440"/>
        </w:tabs>
        <w:ind w:left="1440" w:hanging="360"/>
      </w:pPr>
      <w:rPr>
        <w:rFonts w:hint="default"/>
        <w:b/>
        <w:i w:val="0"/>
        <w:color w:val="3CB0C7" w:themeColor="accent1"/>
      </w:rPr>
    </w:lvl>
  </w:abstractNum>
  <w:abstractNum w:abstractNumId="2" w15:restartNumberingAfterBreak="0">
    <w:nsid w:val="FFFFFF7E"/>
    <w:multiLevelType w:val="singleLevel"/>
    <w:tmpl w:val="D16A5082"/>
    <w:lvl w:ilvl="0">
      <w:start w:val="1"/>
      <w:numFmt w:val="decimal"/>
      <w:pStyle w:val="ListNumber3"/>
      <w:lvlText w:val="%1."/>
      <w:lvlJc w:val="left"/>
      <w:pPr>
        <w:tabs>
          <w:tab w:val="num" w:pos="1080"/>
        </w:tabs>
        <w:ind w:left="1080" w:hanging="360"/>
      </w:pPr>
      <w:rPr>
        <w:rFonts w:hint="default"/>
        <w:b/>
        <w:i w:val="0"/>
        <w:color w:val="3CB0C7" w:themeColor="accent1"/>
      </w:rPr>
    </w:lvl>
  </w:abstractNum>
  <w:abstractNum w:abstractNumId="3" w15:restartNumberingAfterBreak="0">
    <w:nsid w:val="FFFFFF7F"/>
    <w:multiLevelType w:val="singleLevel"/>
    <w:tmpl w:val="739A7EF4"/>
    <w:lvl w:ilvl="0">
      <w:start w:val="1"/>
      <w:numFmt w:val="decimal"/>
      <w:pStyle w:val="ListNumber2"/>
      <w:lvlText w:val="%1."/>
      <w:lvlJc w:val="left"/>
      <w:pPr>
        <w:tabs>
          <w:tab w:val="num" w:pos="720"/>
        </w:tabs>
        <w:ind w:left="720" w:hanging="360"/>
      </w:pPr>
      <w:rPr>
        <w:rFonts w:hint="default"/>
        <w:b/>
        <w:i w:val="0"/>
        <w:color w:val="3CB0C7" w:themeColor="accent1"/>
      </w:rPr>
    </w:lvl>
  </w:abstractNum>
  <w:abstractNum w:abstractNumId="4" w15:restartNumberingAfterBreak="0">
    <w:nsid w:val="FFFFFF80"/>
    <w:multiLevelType w:val="singleLevel"/>
    <w:tmpl w:val="DB46C20E"/>
    <w:lvl w:ilvl="0">
      <w:start w:val="1"/>
      <w:numFmt w:val="bullet"/>
      <w:pStyle w:val="ListBullet5"/>
      <w:lvlText w:val=""/>
      <w:lvlJc w:val="left"/>
      <w:pPr>
        <w:tabs>
          <w:tab w:val="num" w:pos="1800"/>
        </w:tabs>
        <w:ind w:left="1800" w:hanging="360"/>
      </w:pPr>
      <w:rPr>
        <w:rFonts w:ascii="Symbol" w:hAnsi="Symbol" w:hint="default"/>
        <w:color w:val="3CB0C7" w:themeColor="accent1"/>
      </w:rPr>
    </w:lvl>
  </w:abstractNum>
  <w:abstractNum w:abstractNumId="5" w15:restartNumberingAfterBreak="0">
    <w:nsid w:val="FFFFFF81"/>
    <w:multiLevelType w:val="singleLevel"/>
    <w:tmpl w:val="97BA6A8E"/>
    <w:lvl w:ilvl="0">
      <w:start w:val="1"/>
      <w:numFmt w:val="bullet"/>
      <w:pStyle w:val="ListBullet4"/>
      <w:lvlText w:val=""/>
      <w:lvlJc w:val="left"/>
      <w:pPr>
        <w:tabs>
          <w:tab w:val="num" w:pos="1440"/>
        </w:tabs>
        <w:ind w:left="1440" w:hanging="360"/>
      </w:pPr>
      <w:rPr>
        <w:rFonts w:ascii="Symbol" w:hAnsi="Symbol" w:hint="default"/>
        <w:color w:val="3CB0C7" w:themeColor="accent1"/>
      </w:rPr>
    </w:lvl>
  </w:abstractNum>
  <w:abstractNum w:abstractNumId="6" w15:restartNumberingAfterBreak="0">
    <w:nsid w:val="FFFFFF82"/>
    <w:multiLevelType w:val="singleLevel"/>
    <w:tmpl w:val="9B966F8A"/>
    <w:lvl w:ilvl="0">
      <w:start w:val="1"/>
      <w:numFmt w:val="bullet"/>
      <w:pStyle w:val="ListBullet3"/>
      <w:lvlText w:val=""/>
      <w:lvlJc w:val="left"/>
      <w:pPr>
        <w:tabs>
          <w:tab w:val="num" w:pos="1080"/>
        </w:tabs>
        <w:ind w:left="1080" w:hanging="360"/>
      </w:pPr>
      <w:rPr>
        <w:rFonts w:ascii="Symbol" w:hAnsi="Symbol" w:hint="default"/>
        <w:color w:val="3CB0C7" w:themeColor="accent1"/>
      </w:rPr>
    </w:lvl>
  </w:abstractNum>
  <w:abstractNum w:abstractNumId="7" w15:restartNumberingAfterBreak="0">
    <w:nsid w:val="FFFFFF83"/>
    <w:multiLevelType w:val="singleLevel"/>
    <w:tmpl w:val="DDD615DA"/>
    <w:lvl w:ilvl="0">
      <w:start w:val="1"/>
      <w:numFmt w:val="bullet"/>
      <w:pStyle w:val="ListBullet2"/>
      <w:lvlText w:val=""/>
      <w:lvlJc w:val="left"/>
      <w:pPr>
        <w:tabs>
          <w:tab w:val="num" w:pos="720"/>
        </w:tabs>
        <w:ind w:left="720" w:hanging="360"/>
      </w:pPr>
      <w:rPr>
        <w:rFonts w:ascii="Symbol" w:hAnsi="Symbol" w:hint="default"/>
        <w:color w:val="3CB0C7" w:themeColor="accent1"/>
      </w:rPr>
    </w:lvl>
  </w:abstractNum>
  <w:abstractNum w:abstractNumId="8" w15:restartNumberingAfterBreak="0">
    <w:nsid w:val="FFFFFF88"/>
    <w:multiLevelType w:val="singleLevel"/>
    <w:tmpl w:val="91668434"/>
    <w:lvl w:ilvl="0">
      <w:start w:val="1"/>
      <w:numFmt w:val="decimal"/>
      <w:pStyle w:val="ListNumber"/>
      <w:lvlText w:val="%1."/>
      <w:lvlJc w:val="left"/>
      <w:pPr>
        <w:tabs>
          <w:tab w:val="num" w:pos="360"/>
        </w:tabs>
        <w:ind w:left="360" w:hanging="360"/>
      </w:pPr>
      <w:rPr>
        <w:rFonts w:hint="default"/>
        <w:b/>
        <w:i w:val="0"/>
        <w:color w:val="3CB0C7" w:themeColor="accent1"/>
      </w:rPr>
    </w:lvl>
  </w:abstractNum>
  <w:abstractNum w:abstractNumId="9" w15:restartNumberingAfterBreak="0">
    <w:nsid w:val="FFFFFF89"/>
    <w:multiLevelType w:val="singleLevel"/>
    <w:tmpl w:val="56D6C7D4"/>
    <w:lvl w:ilvl="0">
      <w:start w:val="1"/>
      <w:numFmt w:val="bullet"/>
      <w:pStyle w:val="ListBullet"/>
      <w:lvlText w:val=""/>
      <w:lvlJc w:val="left"/>
      <w:pPr>
        <w:tabs>
          <w:tab w:val="num" w:pos="360"/>
        </w:tabs>
        <w:ind w:left="360" w:hanging="360"/>
      </w:pPr>
      <w:rPr>
        <w:rFonts w:ascii="Symbol" w:hAnsi="Symbol" w:hint="default"/>
        <w:color w:val="3CB0C7" w:themeColor="accent1"/>
      </w:rPr>
    </w:lvl>
  </w:abstractNum>
  <w:abstractNum w:abstractNumId="10" w15:restartNumberingAfterBreak="0">
    <w:nsid w:val="01A5E7DF"/>
    <w:multiLevelType w:val="hybridMultilevel"/>
    <w:tmpl w:val="C93ED736"/>
    <w:lvl w:ilvl="0" w:tplc="ACC80B9E">
      <w:start w:val="1"/>
      <w:numFmt w:val="decimal"/>
      <w:lvlText w:val="%1."/>
      <w:lvlJc w:val="left"/>
      <w:pPr>
        <w:ind w:left="720" w:hanging="360"/>
      </w:pPr>
    </w:lvl>
    <w:lvl w:ilvl="1" w:tplc="2A706F2C">
      <w:start w:val="1"/>
      <w:numFmt w:val="lowerLetter"/>
      <w:lvlText w:val="%2."/>
      <w:lvlJc w:val="left"/>
      <w:pPr>
        <w:ind w:left="1440" w:hanging="360"/>
      </w:pPr>
    </w:lvl>
    <w:lvl w:ilvl="2" w:tplc="590EC08A">
      <w:start w:val="1"/>
      <w:numFmt w:val="lowerRoman"/>
      <w:lvlText w:val="%3."/>
      <w:lvlJc w:val="right"/>
      <w:pPr>
        <w:ind w:left="2160" w:hanging="180"/>
      </w:pPr>
    </w:lvl>
    <w:lvl w:ilvl="3" w:tplc="E31A0A58">
      <w:start w:val="1"/>
      <w:numFmt w:val="decimal"/>
      <w:lvlText w:val="%4."/>
      <w:lvlJc w:val="left"/>
      <w:pPr>
        <w:ind w:left="2880" w:hanging="360"/>
      </w:pPr>
    </w:lvl>
    <w:lvl w:ilvl="4" w:tplc="2B40C54C">
      <w:start w:val="1"/>
      <w:numFmt w:val="lowerLetter"/>
      <w:lvlText w:val="%5."/>
      <w:lvlJc w:val="left"/>
      <w:pPr>
        <w:ind w:left="3600" w:hanging="360"/>
      </w:pPr>
    </w:lvl>
    <w:lvl w:ilvl="5" w:tplc="AD82DDDA">
      <w:start w:val="1"/>
      <w:numFmt w:val="lowerRoman"/>
      <w:lvlText w:val="%6."/>
      <w:lvlJc w:val="right"/>
      <w:pPr>
        <w:ind w:left="4320" w:hanging="180"/>
      </w:pPr>
    </w:lvl>
    <w:lvl w:ilvl="6" w:tplc="803E3572">
      <w:start w:val="1"/>
      <w:numFmt w:val="decimal"/>
      <w:lvlText w:val="%7."/>
      <w:lvlJc w:val="left"/>
      <w:pPr>
        <w:ind w:left="5040" w:hanging="360"/>
      </w:pPr>
    </w:lvl>
    <w:lvl w:ilvl="7" w:tplc="B2E6CE2E">
      <w:start w:val="1"/>
      <w:numFmt w:val="lowerLetter"/>
      <w:lvlText w:val="%8."/>
      <w:lvlJc w:val="left"/>
      <w:pPr>
        <w:ind w:left="5760" w:hanging="360"/>
      </w:pPr>
    </w:lvl>
    <w:lvl w:ilvl="8" w:tplc="3E082C70">
      <w:start w:val="1"/>
      <w:numFmt w:val="lowerRoman"/>
      <w:lvlText w:val="%9."/>
      <w:lvlJc w:val="right"/>
      <w:pPr>
        <w:ind w:left="6480" w:hanging="180"/>
      </w:pPr>
    </w:lvl>
  </w:abstractNum>
  <w:abstractNum w:abstractNumId="11" w15:restartNumberingAfterBreak="0">
    <w:nsid w:val="058577B4"/>
    <w:multiLevelType w:val="multilevel"/>
    <w:tmpl w:val="ABA68CB4"/>
    <w:styleLink w:val="CurrentList2"/>
    <w:lvl w:ilvl="0">
      <w:start w:val="1"/>
      <w:numFmt w:val="decimal"/>
      <w:lvlText w:val="%1."/>
      <w:lvlJc w:val="left"/>
      <w:pPr>
        <w:ind w:left="360" w:hanging="360"/>
      </w:pPr>
      <w:rPr>
        <w:rFonts w:hint="default"/>
        <w:b/>
        <w:i w:val="0"/>
        <w:color w:val="00B3C7"/>
      </w:rPr>
    </w:lvl>
    <w:lvl w:ilvl="1">
      <w:start w:val="1"/>
      <w:numFmt w:val="lowerLetter"/>
      <w:lvlText w:val="%2."/>
      <w:lvlJc w:val="left"/>
      <w:pPr>
        <w:ind w:left="720" w:hanging="360"/>
      </w:pPr>
      <w:rPr>
        <w:rFonts w:hint="default"/>
        <w:b/>
        <w:i w:val="0"/>
        <w:color w:val="00B3C7"/>
      </w:rPr>
    </w:lvl>
    <w:lvl w:ilvl="2">
      <w:start w:val="1"/>
      <w:numFmt w:val="lowerRoman"/>
      <w:lvlText w:val="%3."/>
      <w:lvlJc w:val="left"/>
      <w:pPr>
        <w:ind w:left="1080" w:hanging="360"/>
      </w:pPr>
      <w:rPr>
        <w:rFonts w:hint="default"/>
        <w:b/>
        <w:i w:val="0"/>
        <w:color w:val="00B3C7"/>
      </w:rPr>
    </w:lvl>
    <w:lvl w:ilvl="3">
      <w:start w:val="1"/>
      <w:numFmt w:val="decimal"/>
      <w:lvlText w:val="(%4)"/>
      <w:lvlJc w:val="left"/>
      <w:pPr>
        <w:ind w:left="1440" w:hanging="360"/>
      </w:pPr>
      <w:rPr>
        <w:rFonts w:hint="default"/>
        <w:b/>
        <w:i w:val="0"/>
        <w:color w:val="00B3C7"/>
      </w:rPr>
    </w:lvl>
    <w:lvl w:ilvl="4">
      <w:start w:val="1"/>
      <w:numFmt w:val="lowerLetter"/>
      <w:lvlText w:val="(%5)"/>
      <w:lvlJc w:val="left"/>
      <w:pPr>
        <w:ind w:left="1800" w:hanging="360"/>
      </w:pPr>
      <w:rPr>
        <w:rFonts w:hint="default"/>
        <w:b/>
        <w:i w:val="0"/>
        <w:color w:val="00B3C7"/>
      </w:rPr>
    </w:lvl>
    <w:lvl w:ilvl="5">
      <w:start w:val="1"/>
      <w:numFmt w:val="lowerRoman"/>
      <w:lvlText w:val="(%6)"/>
      <w:lvlJc w:val="left"/>
      <w:pPr>
        <w:ind w:left="2160" w:hanging="360"/>
      </w:pPr>
      <w:rPr>
        <w:rFonts w:hint="default"/>
        <w:b/>
        <w:i w:val="0"/>
        <w:color w:val="00B3C7"/>
      </w:rPr>
    </w:lvl>
    <w:lvl w:ilvl="6">
      <w:start w:val="1"/>
      <w:numFmt w:val="decimal"/>
      <w:lvlText w:val="%7."/>
      <w:lvlJc w:val="left"/>
      <w:pPr>
        <w:ind w:left="2520" w:hanging="360"/>
      </w:pPr>
      <w:rPr>
        <w:rFonts w:hint="default"/>
        <w:b/>
        <w:i w:val="0"/>
        <w:color w:val="00B3C7"/>
      </w:rPr>
    </w:lvl>
    <w:lvl w:ilvl="7">
      <w:start w:val="1"/>
      <w:numFmt w:val="lowerLetter"/>
      <w:lvlText w:val="%8."/>
      <w:lvlJc w:val="left"/>
      <w:pPr>
        <w:ind w:left="2880" w:hanging="360"/>
      </w:pPr>
      <w:rPr>
        <w:rFonts w:hint="default"/>
        <w:b/>
        <w:i w:val="0"/>
        <w:color w:val="00B3C7"/>
      </w:rPr>
    </w:lvl>
    <w:lvl w:ilvl="8">
      <w:start w:val="1"/>
      <w:numFmt w:val="lowerRoman"/>
      <w:lvlText w:val="%9."/>
      <w:lvlJc w:val="left"/>
      <w:pPr>
        <w:ind w:left="3240" w:hanging="360"/>
      </w:pPr>
      <w:rPr>
        <w:rFonts w:hint="default"/>
        <w:b/>
        <w:i w:val="0"/>
        <w:color w:val="00B3C7"/>
      </w:rPr>
    </w:lvl>
  </w:abstractNum>
  <w:abstractNum w:abstractNumId="12" w15:restartNumberingAfterBreak="0">
    <w:nsid w:val="3F211D4F"/>
    <w:multiLevelType w:val="hybridMultilevel"/>
    <w:tmpl w:val="1F0C6B50"/>
    <w:lvl w:ilvl="0" w:tplc="94CE09FC">
      <w:start w:val="1"/>
      <w:numFmt w:val="bullet"/>
      <w:lvlText w:val=""/>
      <w:lvlJc w:val="left"/>
      <w:pPr>
        <w:ind w:left="360" w:hanging="360"/>
      </w:pPr>
      <w:rPr>
        <w:rFonts w:ascii="Symbol" w:hAnsi="Symbol" w:hint="default"/>
        <w:color w:val="3CB0C7"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0856DC"/>
    <w:multiLevelType w:val="hybridMultilevel"/>
    <w:tmpl w:val="781E9826"/>
    <w:lvl w:ilvl="0" w:tplc="94CE09FC">
      <w:start w:val="1"/>
      <w:numFmt w:val="bullet"/>
      <w:lvlText w:val=""/>
      <w:lvlJc w:val="left"/>
      <w:pPr>
        <w:ind w:left="360" w:hanging="360"/>
      </w:pPr>
      <w:rPr>
        <w:rFonts w:ascii="Symbol" w:hAnsi="Symbol" w:hint="default"/>
        <w:color w:val="3CB0C7" w:themeColor="accent1"/>
      </w:rPr>
    </w:lvl>
    <w:lvl w:ilvl="1" w:tplc="9320E0B4">
      <w:start w:val="1"/>
      <w:numFmt w:val="bullet"/>
      <w:lvlText w:val=""/>
      <w:lvlJc w:val="left"/>
      <w:pPr>
        <w:ind w:left="1080" w:hanging="360"/>
      </w:pPr>
      <w:rPr>
        <w:rFonts w:ascii="Symbol" w:hAnsi="Symbol" w:hint="default"/>
        <w:color w:val="3CB0C7"/>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0D6D44"/>
    <w:multiLevelType w:val="multilevel"/>
    <w:tmpl w:val="ABA68CB4"/>
    <w:lvl w:ilvl="0">
      <w:start w:val="1"/>
      <w:numFmt w:val="decimal"/>
      <w:pStyle w:val="MultilevelListNumber"/>
      <w:lvlText w:val="%1."/>
      <w:lvlJc w:val="left"/>
      <w:pPr>
        <w:ind w:left="360" w:hanging="360"/>
      </w:pPr>
      <w:rPr>
        <w:rFonts w:hint="default"/>
        <w:b/>
        <w:i w:val="0"/>
        <w:color w:val="00B3C7"/>
      </w:rPr>
    </w:lvl>
    <w:lvl w:ilvl="1">
      <w:start w:val="1"/>
      <w:numFmt w:val="lowerLetter"/>
      <w:lvlText w:val="%2."/>
      <w:lvlJc w:val="left"/>
      <w:pPr>
        <w:ind w:left="720" w:hanging="360"/>
      </w:pPr>
      <w:rPr>
        <w:rFonts w:hint="default"/>
        <w:b/>
        <w:i w:val="0"/>
        <w:color w:val="00B3C7"/>
      </w:rPr>
    </w:lvl>
    <w:lvl w:ilvl="2">
      <w:start w:val="1"/>
      <w:numFmt w:val="lowerRoman"/>
      <w:lvlText w:val="%3."/>
      <w:lvlJc w:val="left"/>
      <w:pPr>
        <w:ind w:left="1080" w:hanging="360"/>
      </w:pPr>
      <w:rPr>
        <w:rFonts w:hint="default"/>
        <w:b/>
        <w:i w:val="0"/>
        <w:color w:val="00B3C7"/>
      </w:rPr>
    </w:lvl>
    <w:lvl w:ilvl="3">
      <w:start w:val="1"/>
      <w:numFmt w:val="decimal"/>
      <w:lvlText w:val="(%4)"/>
      <w:lvlJc w:val="left"/>
      <w:pPr>
        <w:ind w:left="1440" w:hanging="360"/>
      </w:pPr>
      <w:rPr>
        <w:rFonts w:hint="default"/>
        <w:b/>
        <w:i w:val="0"/>
        <w:color w:val="00B3C7"/>
      </w:rPr>
    </w:lvl>
    <w:lvl w:ilvl="4">
      <w:start w:val="1"/>
      <w:numFmt w:val="lowerLetter"/>
      <w:lvlText w:val="(%5)"/>
      <w:lvlJc w:val="left"/>
      <w:pPr>
        <w:ind w:left="1800" w:hanging="360"/>
      </w:pPr>
      <w:rPr>
        <w:rFonts w:hint="default"/>
        <w:b/>
        <w:i w:val="0"/>
        <w:color w:val="00B3C7"/>
      </w:rPr>
    </w:lvl>
    <w:lvl w:ilvl="5">
      <w:start w:val="1"/>
      <w:numFmt w:val="lowerRoman"/>
      <w:lvlText w:val="(%6)"/>
      <w:lvlJc w:val="left"/>
      <w:pPr>
        <w:ind w:left="2160" w:hanging="360"/>
      </w:pPr>
      <w:rPr>
        <w:rFonts w:hint="default"/>
        <w:b/>
        <w:i w:val="0"/>
        <w:color w:val="00B3C7"/>
      </w:rPr>
    </w:lvl>
    <w:lvl w:ilvl="6">
      <w:start w:val="1"/>
      <w:numFmt w:val="decimal"/>
      <w:lvlText w:val="%7."/>
      <w:lvlJc w:val="left"/>
      <w:pPr>
        <w:ind w:left="2520" w:hanging="360"/>
      </w:pPr>
      <w:rPr>
        <w:rFonts w:hint="default"/>
        <w:b/>
        <w:i w:val="0"/>
        <w:color w:val="00B3C7"/>
      </w:rPr>
    </w:lvl>
    <w:lvl w:ilvl="7">
      <w:start w:val="1"/>
      <w:numFmt w:val="lowerLetter"/>
      <w:lvlText w:val="%8."/>
      <w:lvlJc w:val="left"/>
      <w:pPr>
        <w:ind w:left="2880" w:hanging="360"/>
      </w:pPr>
      <w:rPr>
        <w:rFonts w:hint="default"/>
        <w:b/>
        <w:i w:val="0"/>
        <w:color w:val="00B3C7"/>
      </w:rPr>
    </w:lvl>
    <w:lvl w:ilvl="8">
      <w:start w:val="1"/>
      <w:numFmt w:val="lowerRoman"/>
      <w:lvlText w:val="%9."/>
      <w:lvlJc w:val="left"/>
      <w:pPr>
        <w:ind w:left="3240" w:hanging="360"/>
      </w:pPr>
      <w:rPr>
        <w:rFonts w:hint="default"/>
        <w:b/>
        <w:i w:val="0"/>
        <w:color w:val="00B3C7"/>
      </w:rPr>
    </w:lvl>
  </w:abstractNum>
  <w:abstractNum w:abstractNumId="15" w15:restartNumberingAfterBreak="0">
    <w:nsid w:val="629E1EEC"/>
    <w:multiLevelType w:val="multilevel"/>
    <w:tmpl w:val="625A768E"/>
    <w:styleLink w:val="CurrentList1"/>
    <w:lvl w:ilvl="0">
      <w:start w:val="1"/>
      <w:numFmt w:val="decimal"/>
      <w:lvlText w:val="%1."/>
      <w:lvlJc w:val="left"/>
      <w:pPr>
        <w:ind w:left="360" w:hanging="360"/>
      </w:pPr>
      <w:rPr>
        <w:rFonts w:hint="default"/>
        <w:b/>
        <w:i w:val="0"/>
        <w:color w:val="00B3C7"/>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700266"/>
    <w:multiLevelType w:val="hybridMultilevel"/>
    <w:tmpl w:val="814A6F4A"/>
    <w:lvl w:ilvl="0" w:tplc="94CE09FC">
      <w:start w:val="1"/>
      <w:numFmt w:val="bullet"/>
      <w:lvlText w:val=""/>
      <w:lvlJc w:val="left"/>
      <w:pPr>
        <w:ind w:left="360" w:hanging="360"/>
      </w:pPr>
      <w:rPr>
        <w:rFonts w:ascii="Symbol" w:hAnsi="Symbol" w:hint="default"/>
        <w:color w:val="3CB0C7"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2E3C4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716D36"/>
    <w:multiLevelType w:val="hybridMultilevel"/>
    <w:tmpl w:val="97F04186"/>
    <w:lvl w:ilvl="0" w:tplc="FFFFFFFF">
      <w:start w:val="1"/>
      <w:numFmt w:val="bullet"/>
      <w:lvlText w:val=""/>
      <w:lvlJc w:val="left"/>
      <w:pPr>
        <w:ind w:left="360" w:hanging="360"/>
      </w:pPr>
      <w:rPr>
        <w:rFonts w:ascii="Symbol" w:hAnsi="Symbol" w:hint="default"/>
        <w:color w:val="3CB0C7" w:themeColor="accent1"/>
      </w:rPr>
    </w:lvl>
    <w:lvl w:ilvl="1" w:tplc="9320E0B4">
      <w:start w:val="1"/>
      <w:numFmt w:val="bullet"/>
      <w:lvlText w:val=""/>
      <w:lvlJc w:val="left"/>
      <w:pPr>
        <w:ind w:left="1080" w:hanging="360"/>
      </w:pPr>
      <w:rPr>
        <w:rFonts w:ascii="Symbol" w:hAnsi="Symbol" w:hint="default"/>
        <w:color w:val="3CB0C7"/>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82532713">
    <w:abstractNumId w:val="10"/>
  </w:num>
  <w:num w:numId="2" w16cid:durableId="1004865287">
    <w:abstractNumId w:val="0"/>
  </w:num>
  <w:num w:numId="3" w16cid:durableId="1824734797">
    <w:abstractNumId w:val="1"/>
  </w:num>
  <w:num w:numId="4" w16cid:durableId="1479688888">
    <w:abstractNumId w:val="2"/>
  </w:num>
  <w:num w:numId="5" w16cid:durableId="35349062">
    <w:abstractNumId w:val="3"/>
  </w:num>
  <w:num w:numId="6" w16cid:durableId="1520578801">
    <w:abstractNumId w:val="8"/>
  </w:num>
  <w:num w:numId="7" w16cid:durableId="675495713">
    <w:abstractNumId w:val="4"/>
  </w:num>
  <w:num w:numId="8" w16cid:durableId="1193225592">
    <w:abstractNumId w:val="5"/>
  </w:num>
  <w:num w:numId="9" w16cid:durableId="552428509">
    <w:abstractNumId w:val="6"/>
  </w:num>
  <w:num w:numId="10" w16cid:durableId="1951812637">
    <w:abstractNumId w:val="7"/>
  </w:num>
  <w:num w:numId="11" w16cid:durableId="2017226865">
    <w:abstractNumId w:val="9"/>
  </w:num>
  <w:num w:numId="12" w16cid:durableId="1378121537">
    <w:abstractNumId w:val="17"/>
  </w:num>
  <w:num w:numId="13" w16cid:durableId="1013874658">
    <w:abstractNumId w:val="14"/>
  </w:num>
  <w:num w:numId="14" w16cid:durableId="298389136">
    <w:abstractNumId w:val="15"/>
  </w:num>
  <w:num w:numId="15" w16cid:durableId="887373780">
    <w:abstractNumId w:val="11"/>
  </w:num>
  <w:num w:numId="16" w16cid:durableId="871303821">
    <w:abstractNumId w:val="16"/>
  </w:num>
  <w:num w:numId="17" w16cid:durableId="1749577631">
    <w:abstractNumId w:val="13"/>
  </w:num>
  <w:num w:numId="18" w16cid:durableId="767195785">
    <w:abstractNumId w:val="12"/>
  </w:num>
  <w:num w:numId="19" w16cid:durableId="205770552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AD"/>
    <w:rsid w:val="00001228"/>
    <w:rsid w:val="00007BA7"/>
    <w:rsid w:val="00013E43"/>
    <w:rsid w:val="00015894"/>
    <w:rsid w:val="00015E52"/>
    <w:rsid w:val="0002252B"/>
    <w:rsid w:val="000314EF"/>
    <w:rsid w:val="00041B09"/>
    <w:rsid w:val="00047B80"/>
    <w:rsid w:val="00052543"/>
    <w:rsid w:val="000820F6"/>
    <w:rsid w:val="00094FFE"/>
    <w:rsid w:val="000C1143"/>
    <w:rsid w:val="000C7B66"/>
    <w:rsid w:val="000D1853"/>
    <w:rsid w:val="000D5F8A"/>
    <w:rsid w:val="000E12A4"/>
    <w:rsid w:val="00101632"/>
    <w:rsid w:val="00112F9E"/>
    <w:rsid w:val="00146CFA"/>
    <w:rsid w:val="0014733A"/>
    <w:rsid w:val="001A040A"/>
    <w:rsid w:val="001A3B1D"/>
    <w:rsid w:val="001A7066"/>
    <w:rsid w:val="001B0CC5"/>
    <w:rsid w:val="001B2706"/>
    <w:rsid w:val="001C2928"/>
    <w:rsid w:val="001C4153"/>
    <w:rsid w:val="001D7487"/>
    <w:rsid w:val="001E6F42"/>
    <w:rsid w:val="001E7095"/>
    <w:rsid w:val="00210DC1"/>
    <w:rsid w:val="0021432E"/>
    <w:rsid w:val="00214642"/>
    <w:rsid w:val="00244637"/>
    <w:rsid w:val="00257CF3"/>
    <w:rsid w:val="002644C9"/>
    <w:rsid w:val="002672B0"/>
    <w:rsid w:val="00273C7C"/>
    <w:rsid w:val="002749E4"/>
    <w:rsid w:val="002A4982"/>
    <w:rsid w:val="002C3209"/>
    <w:rsid w:val="002E1A30"/>
    <w:rsid w:val="00311146"/>
    <w:rsid w:val="003117BD"/>
    <w:rsid w:val="0031511C"/>
    <w:rsid w:val="00322A74"/>
    <w:rsid w:val="003242E7"/>
    <w:rsid w:val="00325D50"/>
    <w:rsid w:val="00342D33"/>
    <w:rsid w:val="00351019"/>
    <w:rsid w:val="003513D8"/>
    <w:rsid w:val="00360645"/>
    <w:rsid w:val="00371B4D"/>
    <w:rsid w:val="00381DCD"/>
    <w:rsid w:val="003A0128"/>
    <w:rsid w:val="003A68F5"/>
    <w:rsid w:val="003B5208"/>
    <w:rsid w:val="003C08BF"/>
    <w:rsid w:val="003F10A7"/>
    <w:rsid w:val="003F3129"/>
    <w:rsid w:val="00417EE7"/>
    <w:rsid w:val="00433C63"/>
    <w:rsid w:val="00466AC2"/>
    <w:rsid w:val="00481587"/>
    <w:rsid w:val="00483873"/>
    <w:rsid w:val="0049442B"/>
    <w:rsid w:val="00496935"/>
    <w:rsid w:val="00497D1C"/>
    <w:rsid w:val="004A36B5"/>
    <w:rsid w:val="004A435B"/>
    <w:rsid w:val="004A5315"/>
    <w:rsid w:val="004A6E79"/>
    <w:rsid w:val="004B1233"/>
    <w:rsid w:val="004B21F4"/>
    <w:rsid w:val="004C2A69"/>
    <w:rsid w:val="004C4E6F"/>
    <w:rsid w:val="004C5C2E"/>
    <w:rsid w:val="004D050E"/>
    <w:rsid w:val="004E3FB0"/>
    <w:rsid w:val="004F7EC8"/>
    <w:rsid w:val="00500A06"/>
    <w:rsid w:val="005436EC"/>
    <w:rsid w:val="00586B02"/>
    <w:rsid w:val="00592E17"/>
    <w:rsid w:val="005974C9"/>
    <w:rsid w:val="00597F71"/>
    <w:rsid w:val="005B1C8E"/>
    <w:rsid w:val="005B78F7"/>
    <w:rsid w:val="005C5122"/>
    <w:rsid w:val="005D7AE3"/>
    <w:rsid w:val="005F1E73"/>
    <w:rsid w:val="00617BAD"/>
    <w:rsid w:val="00623260"/>
    <w:rsid w:val="00627E98"/>
    <w:rsid w:val="00636F70"/>
    <w:rsid w:val="00651007"/>
    <w:rsid w:val="00655133"/>
    <w:rsid w:val="006636D2"/>
    <w:rsid w:val="006670AB"/>
    <w:rsid w:val="0067164C"/>
    <w:rsid w:val="0068596D"/>
    <w:rsid w:val="00693A19"/>
    <w:rsid w:val="006A10D4"/>
    <w:rsid w:val="006B3BF0"/>
    <w:rsid w:val="006F4C8C"/>
    <w:rsid w:val="006F69AC"/>
    <w:rsid w:val="00712311"/>
    <w:rsid w:val="00731375"/>
    <w:rsid w:val="00741A30"/>
    <w:rsid w:val="00745A7B"/>
    <w:rsid w:val="00754D16"/>
    <w:rsid w:val="00756250"/>
    <w:rsid w:val="00790712"/>
    <w:rsid w:val="00795657"/>
    <w:rsid w:val="007A3954"/>
    <w:rsid w:val="007D2C4A"/>
    <w:rsid w:val="007F16A8"/>
    <w:rsid w:val="007F365E"/>
    <w:rsid w:val="00841CAD"/>
    <w:rsid w:val="008700C6"/>
    <w:rsid w:val="00873F20"/>
    <w:rsid w:val="008B1657"/>
    <w:rsid w:val="008C09F6"/>
    <w:rsid w:val="008E1EA9"/>
    <w:rsid w:val="008F7A40"/>
    <w:rsid w:val="008FE954"/>
    <w:rsid w:val="009046BE"/>
    <w:rsid w:val="0091221C"/>
    <w:rsid w:val="00931D04"/>
    <w:rsid w:val="00933541"/>
    <w:rsid w:val="00960DC5"/>
    <w:rsid w:val="00976FA5"/>
    <w:rsid w:val="009A0385"/>
    <w:rsid w:val="009B2D3C"/>
    <w:rsid w:val="009B788A"/>
    <w:rsid w:val="009D07E1"/>
    <w:rsid w:val="009D11DE"/>
    <w:rsid w:val="009E1AB8"/>
    <w:rsid w:val="009F47F1"/>
    <w:rsid w:val="009F528E"/>
    <w:rsid w:val="009F5CBA"/>
    <w:rsid w:val="00A0681A"/>
    <w:rsid w:val="00A575BE"/>
    <w:rsid w:val="00A64553"/>
    <w:rsid w:val="00A80C09"/>
    <w:rsid w:val="00A951D8"/>
    <w:rsid w:val="00AA0962"/>
    <w:rsid w:val="00AA5413"/>
    <w:rsid w:val="00AA6136"/>
    <w:rsid w:val="00AB031B"/>
    <w:rsid w:val="00AB23DF"/>
    <w:rsid w:val="00AE3CC8"/>
    <w:rsid w:val="00AF316D"/>
    <w:rsid w:val="00B003F3"/>
    <w:rsid w:val="00B128E1"/>
    <w:rsid w:val="00B44515"/>
    <w:rsid w:val="00B473F7"/>
    <w:rsid w:val="00B51B88"/>
    <w:rsid w:val="00B6627A"/>
    <w:rsid w:val="00B90143"/>
    <w:rsid w:val="00BB3C3E"/>
    <w:rsid w:val="00BB70CC"/>
    <w:rsid w:val="00BF250B"/>
    <w:rsid w:val="00BF5B41"/>
    <w:rsid w:val="00BF6632"/>
    <w:rsid w:val="00C062D8"/>
    <w:rsid w:val="00C06C3D"/>
    <w:rsid w:val="00C100EE"/>
    <w:rsid w:val="00C20616"/>
    <w:rsid w:val="00C347CE"/>
    <w:rsid w:val="00C77910"/>
    <w:rsid w:val="00CA03A4"/>
    <w:rsid w:val="00CB10CF"/>
    <w:rsid w:val="00CE656F"/>
    <w:rsid w:val="00CF3D5D"/>
    <w:rsid w:val="00D131D7"/>
    <w:rsid w:val="00D13BA2"/>
    <w:rsid w:val="00D142CC"/>
    <w:rsid w:val="00D1493E"/>
    <w:rsid w:val="00D23818"/>
    <w:rsid w:val="00D325B1"/>
    <w:rsid w:val="00D733D8"/>
    <w:rsid w:val="00D766D9"/>
    <w:rsid w:val="00D8067D"/>
    <w:rsid w:val="00D97748"/>
    <w:rsid w:val="00D97A5A"/>
    <w:rsid w:val="00DA0550"/>
    <w:rsid w:val="00DA1267"/>
    <w:rsid w:val="00DA3EAF"/>
    <w:rsid w:val="00DB6A9A"/>
    <w:rsid w:val="00DD4BFA"/>
    <w:rsid w:val="00DE280D"/>
    <w:rsid w:val="00DE7E3B"/>
    <w:rsid w:val="00E16D38"/>
    <w:rsid w:val="00E26F0F"/>
    <w:rsid w:val="00E32165"/>
    <w:rsid w:val="00E351E6"/>
    <w:rsid w:val="00E44F73"/>
    <w:rsid w:val="00E457BD"/>
    <w:rsid w:val="00E709B3"/>
    <w:rsid w:val="00E70CAC"/>
    <w:rsid w:val="00E717FD"/>
    <w:rsid w:val="00E768EF"/>
    <w:rsid w:val="00E76F60"/>
    <w:rsid w:val="00EB0586"/>
    <w:rsid w:val="00EC476F"/>
    <w:rsid w:val="00ED26D6"/>
    <w:rsid w:val="00ED703E"/>
    <w:rsid w:val="00EE11C9"/>
    <w:rsid w:val="00EE23A2"/>
    <w:rsid w:val="00F00D76"/>
    <w:rsid w:val="00F15D99"/>
    <w:rsid w:val="00F25672"/>
    <w:rsid w:val="00F32B2F"/>
    <w:rsid w:val="00F43428"/>
    <w:rsid w:val="00F47B82"/>
    <w:rsid w:val="00F64C10"/>
    <w:rsid w:val="00F74358"/>
    <w:rsid w:val="00F76DB4"/>
    <w:rsid w:val="00F929AD"/>
    <w:rsid w:val="00FA43B9"/>
    <w:rsid w:val="00FB19E1"/>
    <w:rsid w:val="00FB43AA"/>
    <w:rsid w:val="00FB48FD"/>
    <w:rsid w:val="00FB7D52"/>
    <w:rsid w:val="00FD365D"/>
    <w:rsid w:val="00FF1F03"/>
    <w:rsid w:val="0CC65EEE"/>
    <w:rsid w:val="14B1BCB1"/>
    <w:rsid w:val="165418D7"/>
    <w:rsid w:val="18558FE9"/>
    <w:rsid w:val="1DC9B9E6"/>
    <w:rsid w:val="1E29BB11"/>
    <w:rsid w:val="22952E02"/>
    <w:rsid w:val="28A5966D"/>
    <w:rsid w:val="30190C6D"/>
    <w:rsid w:val="3F946C13"/>
    <w:rsid w:val="400853AA"/>
    <w:rsid w:val="5180B891"/>
    <w:rsid w:val="547AEEAB"/>
    <w:rsid w:val="547C506C"/>
    <w:rsid w:val="5544C687"/>
    <w:rsid w:val="59A2719D"/>
    <w:rsid w:val="59A29956"/>
    <w:rsid w:val="65D90EF0"/>
    <w:rsid w:val="6F1D8F2C"/>
    <w:rsid w:val="73C402E3"/>
    <w:rsid w:val="754309E8"/>
    <w:rsid w:val="7D51B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B60E6"/>
  <w15:chartTrackingRefBased/>
  <w15:docId w15:val="{1236CB99-2E23-7842-84D8-B34081A1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F20"/>
    <w:pPr>
      <w:spacing w:after="160" w:line="269" w:lineRule="auto"/>
    </w:pPr>
    <w:rPr>
      <w:sz w:val="20"/>
    </w:rPr>
  </w:style>
  <w:style w:type="paragraph" w:styleId="Heading1">
    <w:name w:val="heading 1"/>
    <w:basedOn w:val="Normal"/>
    <w:next w:val="Normal"/>
    <w:link w:val="Heading1Char"/>
    <w:uiPriority w:val="9"/>
    <w:qFormat/>
    <w:rsid w:val="009E1AB8"/>
    <w:pPr>
      <w:keepNext/>
      <w:keepLines/>
      <w:spacing w:before="240" w:after="120"/>
      <w:outlineLvl w:val="0"/>
    </w:pPr>
    <w:rPr>
      <w:rFonts w:asciiTheme="majorHAnsi" w:eastAsiaTheme="majorEastAsia" w:hAnsiTheme="majorHAnsi" w:cstheme="majorBidi"/>
      <w:color w:val="0D3845" w:themeColor="text2"/>
      <w:sz w:val="40"/>
      <w:szCs w:val="32"/>
    </w:rPr>
  </w:style>
  <w:style w:type="paragraph" w:styleId="Heading2">
    <w:name w:val="heading 2"/>
    <w:basedOn w:val="Normal"/>
    <w:next w:val="Normal"/>
    <w:link w:val="Heading2Char"/>
    <w:uiPriority w:val="9"/>
    <w:unhideWhenUsed/>
    <w:qFormat/>
    <w:rsid w:val="009E1AB8"/>
    <w:pPr>
      <w:keepNext/>
      <w:keepLines/>
      <w:spacing w:before="240" w:after="120"/>
      <w:outlineLvl w:val="1"/>
    </w:pPr>
    <w:rPr>
      <w:rFonts w:asciiTheme="majorHAnsi" w:eastAsiaTheme="majorEastAsia" w:hAnsiTheme="majorHAnsi" w:cstheme="majorBidi"/>
      <w:color w:val="0D3845" w:themeColor="text2"/>
      <w:sz w:val="32"/>
      <w:szCs w:val="26"/>
    </w:rPr>
  </w:style>
  <w:style w:type="paragraph" w:styleId="Heading3">
    <w:name w:val="heading 3"/>
    <w:basedOn w:val="Normal"/>
    <w:next w:val="Normal"/>
    <w:link w:val="Heading3Char"/>
    <w:uiPriority w:val="9"/>
    <w:unhideWhenUsed/>
    <w:qFormat/>
    <w:rsid w:val="009E1AB8"/>
    <w:pPr>
      <w:keepNext/>
      <w:keepLines/>
      <w:spacing w:before="240" w:after="40"/>
      <w:outlineLvl w:val="2"/>
    </w:pPr>
    <w:rPr>
      <w:rFonts w:asciiTheme="majorHAnsi" w:eastAsiaTheme="majorEastAsia" w:hAnsiTheme="majorHAnsi" w:cstheme="majorBidi"/>
      <w:color w:val="0D3845" w:themeColor="text2"/>
      <w:sz w:val="24"/>
    </w:rPr>
  </w:style>
  <w:style w:type="paragraph" w:styleId="Heading4">
    <w:name w:val="heading 4"/>
    <w:basedOn w:val="Normal"/>
    <w:next w:val="Normal"/>
    <w:link w:val="Heading4Char"/>
    <w:uiPriority w:val="9"/>
    <w:unhideWhenUsed/>
    <w:qFormat/>
    <w:rsid w:val="00AA5413"/>
    <w:pPr>
      <w:keepNext/>
      <w:keepLines/>
      <w:spacing w:before="240" w:after="40"/>
      <w:outlineLvl w:val="3"/>
    </w:pPr>
    <w:rPr>
      <w:rFonts w:asciiTheme="majorHAnsi" w:eastAsiaTheme="majorEastAsia" w:hAnsiTheme="majorHAnsi" w:cstheme="majorBidi"/>
      <w:iCs/>
      <w:color w:val="0D3845" w:themeColor="text2"/>
    </w:rPr>
  </w:style>
  <w:style w:type="paragraph" w:styleId="Heading5">
    <w:name w:val="heading 5"/>
    <w:basedOn w:val="Normal"/>
    <w:next w:val="Normal"/>
    <w:link w:val="Heading5Char"/>
    <w:uiPriority w:val="9"/>
    <w:semiHidden/>
    <w:unhideWhenUsed/>
    <w:qFormat/>
    <w:rsid w:val="00B44515"/>
    <w:pPr>
      <w:keepNext/>
      <w:keepLines/>
      <w:spacing w:before="40" w:after="0"/>
      <w:outlineLvl w:val="4"/>
    </w:pPr>
    <w:rPr>
      <w:rFonts w:asciiTheme="majorHAnsi" w:eastAsiaTheme="majorEastAsia" w:hAnsiTheme="majorHAnsi" w:cstheme="majorBidi"/>
      <w:color w:val="3CB0C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AC2"/>
    <w:pPr>
      <w:tabs>
        <w:tab w:val="center" w:pos="4680"/>
        <w:tab w:val="right" w:pos="9360"/>
      </w:tabs>
    </w:pPr>
  </w:style>
  <w:style w:type="character" w:customStyle="1" w:styleId="HeaderChar">
    <w:name w:val="Header Char"/>
    <w:basedOn w:val="DefaultParagraphFont"/>
    <w:link w:val="Header"/>
    <w:uiPriority w:val="99"/>
    <w:rsid w:val="00466AC2"/>
    <w:rPr>
      <w:sz w:val="20"/>
    </w:rPr>
  </w:style>
  <w:style w:type="paragraph" w:styleId="Footer">
    <w:name w:val="footer"/>
    <w:basedOn w:val="Normal"/>
    <w:link w:val="FooterChar"/>
    <w:uiPriority w:val="99"/>
    <w:unhideWhenUsed/>
    <w:rsid w:val="00466AC2"/>
    <w:pPr>
      <w:tabs>
        <w:tab w:val="center" w:pos="4680"/>
        <w:tab w:val="right" w:pos="9360"/>
      </w:tabs>
    </w:pPr>
  </w:style>
  <w:style w:type="character" w:customStyle="1" w:styleId="FooterChar">
    <w:name w:val="Footer Char"/>
    <w:basedOn w:val="DefaultParagraphFont"/>
    <w:link w:val="Footer"/>
    <w:uiPriority w:val="99"/>
    <w:rsid w:val="00466AC2"/>
    <w:rPr>
      <w:sz w:val="20"/>
    </w:rPr>
  </w:style>
  <w:style w:type="paragraph" w:styleId="NoSpacing">
    <w:name w:val="No Spacing"/>
    <w:uiPriority w:val="1"/>
    <w:qFormat/>
    <w:rsid w:val="00466AC2"/>
    <w:rPr>
      <w:sz w:val="20"/>
    </w:rPr>
  </w:style>
  <w:style w:type="character" w:styleId="Strong">
    <w:name w:val="Strong"/>
    <w:basedOn w:val="DefaultParagraphFont"/>
    <w:uiPriority w:val="22"/>
    <w:qFormat/>
    <w:rsid w:val="00466AC2"/>
    <w:rPr>
      <w:b/>
      <w:bCs/>
      <w:sz w:val="20"/>
    </w:rPr>
  </w:style>
  <w:style w:type="character" w:styleId="Emphasis">
    <w:name w:val="Emphasis"/>
    <w:basedOn w:val="DefaultParagraphFont"/>
    <w:uiPriority w:val="20"/>
    <w:qFormat/>
    <w:rsid w:val="00466AC2"/>
    <w:rPr>
      <w:b/>
      <w:i w:val="0"/>
      <w:iCs/>
      <w:sz w:val="20"/>
    </w:rPr>
  </w:style>
  <w:style w:type="character" w:styleId="Hyperlink">
    <w:name w:val="Hyperlink"/>
    <w:basedOn w:val="DefaultParagraphFont"/>
    <w:uiPriority w:val="99"/>
    <w:unhideWhenUsed/>
    <w:rsid w:val="00466AC2"/>
    <w:rPr>
      <w:color w:val="3CB0C7" w:themeColor="accent1"/>
      <w:sz w:val="20"/>
      <w:u w:val="single"/>
    </w:rPr>
  </w:style>
  <w:style w:type="character" w:styleId="UnresolvedMention">
    <w:name w:val="Unresolved Mention"/>
    <w:basedOn w:val="DefaultParagraphFont"/>
    <w:uiPriority w:val="99"/>
    <w:semiHidden/>
    <w:unhideWhenUsed/>
    <w:rsid w:val="00466AC2"/>
    <w:rPr>
      <w:color w:val="605E5C"/>
      <w:sz w:val="20"/>
      <w:shd w:val="clear" w:color="auto" w:fill="E1DFDD"/>
    </w:rPr>
  </w:style>
  <w:style w:type="paragraph" w:styleId="ListBullet">
    <w:name w:val="List Bullet"/>
    <w:basedOn w:val="Normal"/>
    <w:uiPriority w:val="99"/>
    <w:unhideWhenUsed/>
    <w:rsid w:val="00D23818"/>
    <w:pPr>
      <w:numPr>
        <w:numId w:val="11"/>
      </w:numPr>
      <w:spacing w:line="276" w:lineRule="auto"/>
      <w:contextualSpacing/>
    </w:pPr>
  </w:style>
  <w:style w:type="paragraph" w:styleId="ListBullet2">
    <w:name w:val="List Bullet 2"/>
    <w:basedOn w:val="Normal"/>
    <w:uiPriority w:val="99"/>
    <w:unhideWhenUsed/>
    <w:rsid w:val="00360645"/>
    <w:pPr>
      <w:numPr>
        <w:numId w:val="10"/>
      </w:numPr>
      <w:contextualSpacing/>
    </w:pPr>
  </w:style>
  <w:style w:type="paragraph" w:styleId="ListBullet3">
    <w:name w:val="List Bullet 3"/>
    <w:basedOn w:val="Normal"/>
    <w:uiPriority w:val="99"/>
    <w:unhideWhenUsed/>
    <w:rsid w:val="00360645"/>
    <w:pPr>
      <w:numPr>
        <w:numId w:val="9"/>
      </w:numPr>
      <w:contextualSpacing/>
    </w:pPr>
  </w:style>
  <w:style w:type="paragraph" w:styleId="ListBullet4">
    <w:name w:val="List Bullet 4"/>
    <w:basedOn w:val="Normal"/>
    <w:uiPriority w:val="99"/>
    <w:unhideWhenUsed/>
    <w:rsid w:val="00360645"/>
    <w:pPr>
      <w:numPr>
        <w:numId w:val="8"/>
      </w:numPr>
      <w:contextualSpacing/>
    </w:pPr>
  </w:style>
  <w:style w:type="character" w:styleId="FollowedHyperlink">
    <w:name w:val="FollowedHyperlink"/>
    <w:basedOn w:val="DefaultParagraphFont"/>
    <w:uiPriority w:val="99"/>
    <w:semiHidden/>
    <w:unhideWhenUsed/>
    <w:rsid w:val="00627E98"/>
    <w:rPr>
      <w:color w:val="AADEF0" w:themeColor="accent3"/>
      <w:sz w:val="20"/>
      <w:u w:val="single"/>
    </w:rPr>
  </w:style>
  <w:style w:type="character" w:customStyle="1" w:styleId="Heading1Char">
    <w:name w:val="Heading 1 Char"/>
    <w:basedOn w:val="DefaultParagraphFont"/>
    <w:link w:val="Heading1"/>
    <w:uiPriority w:val="9"/>
    <w:rsid w:val="009E1AB8"/>
    <w:rPr>
      <w:rFonts w:asciiTheme="majorHAnsi" w:eastAsiaTheme="majorEastAsia" w:hAnsiTheme="majorHAnsi" w:cstheme="majorBidi"/>
      <w:color w:val="0D3845" w:themeColor="text2"/>
      <w:sz w:val="40"/>
      <w:szCs w:val="32"/>
    </w:rPr>
  </w:style>
  <w:style w:type="paragraph" w:styleId="TOCHeading">
    <w:name w:val="TOC Heading"/>
    <w:basedOn w:val="Heading1"/>
    <w:next w:val="Normal"/>
    <w:uiPriority w:val="39"/>
    <w:semiHidden/>
    <w:unhideWhenUsed/>
    <w:qFormat/>
    <w:rsid w:val="004B21F4"/>
    <w:pPr>
      <w:outlineLvl w:val="9"/>
    </w:pPr>
  </w:style>
  <w:style w:type="character" w:customStyle="1" w:styleId="Heading2Char">
    <w:name w:val="Heading 2 Char"/>
    <w:basedOn w:val="DefaultParagraphFont"/>
    <w:link w:val="Heading2"/>
    <w:uiPriority w:val="9"/>
    <w:rsid w:val="009E1AB8"/>
    <w:rPr>
      <w:rFonts w:asciiTheme="majorHAnsi" w:eastAsiaTheme="majorEastAsia" w:hAnsiTheme="majorHAnsi" w:cstheme="majorBidi"/>
      <w:color w:val="0D3845" w:themeColor="text2"/>
      <w:sz w:val="32"/>
      <w:szCs w:val="26"/>
    </w:rPr>
  </w:style>
  <w:style w:type="character" w:customStyle="1" w:styleId="Heading3Char">
    <w:name w:val="Heading 3 Char"/>
    <w:basedOn w:val="DefaultParagraphFont"/>
    <w:link w:val="Heading3"/>
    <w:uiPriority w:val="9"/>
    <w:rsid w:val="009E1AB8"/>
    <w:rPr>
      <w:rFonts w:asciiTheme="majorHAnsi" w:eastAsiaTheme="majorEastAsia" w:hAnsiTheme="majorHAnsi" w:cstheme="majorBidi"/>
      <w:color w:val="0D3845" w:themeColor="text2"/>
      <w:sz w:val="20"/>
    </w:rPr>
  </w:style>
  <w:style w:type="character" w:customStyle="1" w:styleId="Heading4Char">
    <w:name w:val="Heading 4 Char"/>
    <w:basedOn w:val="DefaultParagraphFont"/>
    <w:link w:val="Heading4"/>
    <w:uiPriority w:val="9"/>
    <w:rsid w:val="00AA5413"/>
    <w:rPr>
      <w:rFonts w:asciiTheme="majorHAnsi" w:eastAsiaTheme="majorEastAsia" w:hAnsiTheme="majorHAnsi" w:cstheme="majorBidi"/>
      <w:iCs/>
      <w:color w:val="0D3845" w:themeColor="text2"/>
      <w:sz w:val="20"/>
    </w:rPr>
  </w:style>
  <w:style w:type="character" w:customStyle="1" w:styleId="Heading5Char">
    <w:name w:val="Heading 5 Char"/>
    <w:basedOn w:val="DefaultParagraphFont"/>
    <w:link w:val="Heading5"/>
    <w:uiPriority w:val="9"/>
    <w:semiHidden/>
    <w:rsid w:val="00B44515"/>
    <w:rPr>
      <w:rFonts w:asciiTheme="majorHAnsi" w:eastAsiaTheme="majorEastAsia" w:hAnsiTheme="majorHAnsi" w:cstheme="majorBidi"/>
      <w:color w:val="3CB0C7" w:themeColor="accent1"/>
      <w:sz w:val="20"/>
    </w:rPr>
  </w:style>
  <w:style w:type="character" w:styleId="SubtleEmphasis">
    <w:name w:val="Subtle Emphasis"/>
    <w:basedOn w:val="DefaultParagraphFont"/>
    <w:uiPriority w:val="19"/>
    <w:qFormat/>
    <w:rsid w:val="00311146"/>
    <w:rPr>
      <w:i/>
      <w:iCs/>
      <w:color w:val="404040" w:themeColor="text1" w:themeTint="BF"/>
      <w:sz w:val="20"/>
    </w:rPr>
  </w:style>
  <w:style w:type="paragraph" w:styleId="Quote">
    <w:name w:val="Quote"/>
    <w:basedOn w:val="Normal"/>
    <w:next w:val="Normal"/>
    <w:link w:val="QuoteChar"/>
    <w:uiPriority w:val="29"/>
    <w:qFormat/>
    <w:rsid w:val="00311146"/>
    <w:pPr>
      <w:spacing w:before="360" w:after="360" w:line="240" w:lineRule="auto"/>
      <w:ind w:left="864" w:right="864"/>
    </w:pPr>
    <w:rPr>
      <w:rFonts w:asciiTheme="majorHAnsi" w:hAnsiTheme="majorHAnsi"/>
      <w:iCs/>
      <w:color w:val="3CB0C7" w:themeColor="accent1"/>
      <w:sz w:val="28"/>
    </w:rPr>
  </w:style>
  <w:style w:type="character" w:customStyle="1" w:styleId="QuoteChar">
    <w:name w:val="Quote Char"/>
    <w:basedOn w:val="DefaultParagraphFont"/>
    <w:link w:val="Quote"/>
    <w:uiPriority w:val="29"/>
    <w:rsid w:val="00311146"/>
    <w:rPr>
      <w:rFonts w:asciiTheme="majorHAnsi" w:hAnsiTheme="majorHAnsi"/>
      <w:iCs/>
      <w:color w:val="3CB0C7" w:themeColor="accent1"/>
      <w:sz w:val="28"/>
    </w:rPr>
  </w:style>
  <w:style w:type="paragraph" w:styleId="Title">
    <w:name w:val="Title"/>
    <w:basedOn w:val="Normal"/>
    <w:next w:val="Normal"/>
    <w:link w:val="TitleChar"/>
    <w:uiPriority w:val="10"/>
    <w:qFormat/>
    <w:rsid w:val="009E1AB8"/>
    <w:pPr>
      <w:spacing w:after="0" w:line="240" w:lineRule="auto"/>
      <w:contextualSpacing/>
    </w:pPr>
    <w:rPr>
      <w:rFonts w:asciiTheme="majorHAnsi" w:eastAsiaTheme="majorEastAsia" w:hAnsiTheme="majorHAnsi" w:cstheme="majorBidi"/>
      <w:color w:val="0D3845" w:themeColor="text2"/>
      <w:spacing w:val="-10"/>
      <w:kern w:val="28"/>
      <w:sz w:val="56"/>
      <w:szCs w:val="56"/>
    </w:rPr>
  </w:style>
  <w:style w:type="character" w:customStyle="1" w:styleId="TitleChar">
    <w:name w:val="Title Char"/>
    <w:basedOn w:val="DefaultParagraphFont"/>
    <w:link w:val="Title"/>
    <w:uiPriority w:val="10"/>
    <w:rsid w:val="009E1AB8"/>
    <w:rPr>
      <w:rFonts w:asciiTheme="majorHAnsi" w:eastAsiaTheme="majorEastAsia" w:hAnsiTheme="majorHAnsi" w:cstheme="majorBidi"/>
      <w:color w:val="0D3845" w:themeColor="text2"/>
      <w:spacing w:val="-10"/>
      <w:kern w:val="28"/>
      <w:sz w:val="56"/>
      <w:szCs w:val="56"/>
    </w:rPr>
  </w:style>
  <w:style w:type="character" w:styleId="HTMLVariable">
    <w:name w:val="HTML Variable"/>
    <w:basedOn w:val="DefaultParagraphFont"/>
    <w:uiPriority w:val="99"/>
    <w:unhideWhenUsed/>
    <w:rsid w:val="009D07E1"/>
    <w:rPr>
      <w:i/>
      <w:iCs/>
      <w:sz w:val="20"/>
    </w:rPr>
  </w:style>
  <w:style w:type="paragraph" w:customStyle="1" w:styleId="BrandHyperlink">
    <w:name w:val="Brand Hyperlink"/>
    <w:basedOn w:val="Normal"/>
    <w:qFormat/>
    <w:rsid w:val="009D07E1"/>
    <w:rPr>
      <w:b/>
      <w:color w:val="3CB0C7" w:themeColor="accent1"/>
    </w:rPr>
  </w:style>
  <w:style w:type="paragraph" w:styleId="ListNumber">
    <w:name w:val="List Number"/>
    <w:basedOn w:val="Normal"/>
    <w:uiPriority w:val="99"/>
    <w:unhideWhenUsed/>
    <w:rsid w:val="00D23818"/>
    <w:pPr>
      <w:numPr>
        <w:numId w:val="6"/>
      </w:numPr>
      <w:spacing w:line="276" w:lineRule="auto"/>
      <w:contextualSpacing/>
    </w:pPr>
  </w:style>
  <w:style w:type="paragraph" w:styleId="ListNumber2">
    <w:name w:val="List Number 2"/>
    <w:basedOn w:val="Normal"/>
    <w:uiPriority w:val="99"/>
    <w:unhideWhenUsed/>
    <w:rsid w:val="00052543"/>
    <w:pPr>
      <w:numPr>
        <w:numId w:val="5"/>
      </w:numPr>
      <w:contextualSpacing/>
    </w:pPr>
  </w:style>
  <w:style w:type="paragraph" w:styleId="ListNumber3">
    <w:name w:val="List Number 3"/>
    <w:basedOn w:val="Normal"/>
    <w:uiPriority w:val="99"/>
    <w:unhideWhenUsed/>
    <w:rsid w:val="00052543"/>
    <w:pPr>
      <w:numPr>
        <w:numId w:val="4"/>
      </w:numPr>
      <w:contextualSpacing/>
    </w:pPr>
  </w:style>
  <w:style w:type="paragraph" w:styleId="ListNumber4">
    <w:name w:val="List Number 4"/>
    <w:basedOn w:val="Normal"/>
    <w:uiPriority w:val="99"/>
    <w:unhideWhenUsed/>
    <w:rsid w:val="00052543"/>
    <w:pPr>
      <w:numPr>
        <w:numId w:val="3"/>
      </w:numPr>
      <w:contextualSpacing/>
    </w:pPr>
  </w:style>
  <w:style w:type="paragraph" w:styleId="ListNumber5">
    <w:name w:val="List Number 5"/>
    <w:basedOn w:val="Normal"/>
    <w:uiPriority w:val="99"/>
    <w:unhideWhenUsed/>
    <w:rsid w:val="00052543"/>
    <w:pPr>
      <w:numPr>
        <w:numId w:val="2"/>
      </w:numPr>
      <w:contextualSpacing/>
    </w:pPr>
  </w:style>
  <w:style w:type="paragraph" w:styleId="ListBullet5">
    <w:name w:val="List Bullet 5"/>
    <w:basedOn w:val="Normal"/>
    <w:uiPriority w:val="99"/>
    <w:semiHidden/>
    <w:unhideWhenUsed/>
    <w:rsid w:val="00360645"/>
    <w:pPr>
      <w:numPr>
        <w:numId w:val="7"/>
      </w:numPr>
      <w:contextualSpacing/>
    </w:pPr>
  </w:style>
  <w:style w:type="paragraph" w:customStyle="1" w:styleId="MultilevelListNumber">
    <w:name w:val="Multilevel List Number"/>
    <w:basedOn w:val="Normal"/>
    <w:qFormat/>
    <w:rsid w:val="00D23818"/>
    <w:pPr>
      <w:numPr>
        <w:numId w:val="13"/>
      </w:numPr>
      <w:spacing w:line="276" w:lineRule="auto"/>
      <w:contextualSpacing/>
    </w:pPr>
  </w:style>
  <w:style w:type="paragraph" w:styleId="TOC1">
    <w:name w:val="toc 1"/>
    <w:basedOn w:val="Normal"/>
    <w:next w:val="Normal"/>
    <w:autoRedefine/>
    <w:uiPriority w:val="39"/>
    <w:semiHidden/>
    <w:unhideWhenUsed/>
    <w:rsid w:val="0068596D"/>
    <w:pPr>
      <w:spacing w:after="100"/>
    </w:pPr>
    <w:rPr>
      <w:b/>
    </w:rPr>
  </w:style>
  <w:style w:type="numbering" w:styleId="1ai">
    <w:name w:val="Outline List 1"/>
    <w:basedOn w:val="NoList"/>
    <w:uiPriority w:val="99"/>
    <w:semiHidden/>
    <w:unhideWhenUsed/>
    <w:rsid w:val="004C2A69"/>
    <w:pPr>
      <w:numPr>
        <w:numId w:val="12"/>
      </w:numPr>
    </w:pPr>
  </w:style>
  <w:style w:type="numbering" w:customStyle="1" w:styleId="CurrentList1">
    <w:name w:val="Current List1"/>
    <w:uiPriority w:val="99"/>
    <w:rsid w:val="004C2A69"/>
    <w:pPr>
      <w:numPr>
        <w:numId w:val="14"/>
      </w:numPr>
    </w:pPr>
  </w:style>
  <w:style w:type="numbering" w:customStyle="1" w:styleId="CurrentList2">
    <w:name w:val="Current List2"/>
    <w:uiPriority w:val="99"/>
    <w:rsid w:val="00D23818"/>
    <w:pPr>
      <w:numPr>
        <w:numId w:val="15"/>
      </w:numPr>
    </w:pPr>
  </w:style>
  <w:style w:type="paragraph" w:styleId="ListParagraph">
    <w:name w:val="List Paragraph"/>
    <w:basedOn w:val="Normal"/>
    <w:uiPriority w:val="34"/>
    <w:qFormat/>
    <w:rsid w:val="00DA1267"/>
    <w:pPr>
      <w:ind w:left="720"/>
      <w:contextualSpacing/>
    </w:pPr>
  </w:style>
  <w:style w:type="character" w:styleId="IntenseReference">
    <w:name w:val="Intense Reference"/>
    <w:basedOn w:val="DefaultParagraphFont"/>
    <w:uiPriority w:val="32"/>
    <w:qFormat/>
    <w:rsid w:val="00D13BA2"/>
    <w:rPr>
      <w:b/>
      <w:bCs/>
      <w:smallCaps/>
      <w:color w:val="3CB0C7" w:themeColor="accent1"/>
      <w:spacing w:val="5"/>
    </w:rPr>
  </w:style>
  <w:style w:type="character" w:styleId="IntenseEmphasis">
    <w:name w:val="Intense Emphasis"/>
    <w:basedOn w:val="DefaultParagraphFont"/>
    <w:uiPriority w:val="21"/>
    <w:qFormat/>
    <w:rsid w:val="00D13BA2"/>
    <w:rPr>
      <w:i/>
      <w:iCs/>
      <w:color w:val="3CB0C7" w:themeColor="accent1"/>
    </w:rPr>
  </w:style>
  <w:style w:type="paragraph" w:styleId="NormalWeb">
    <w:name w:val="Normal (Web)"/>
    <w:basedOn w:val="Normal"/>
    <w:uiPriority w:val="99"/>
    <w:unhideWhenUsed/>
    <w:rsid w:val="00D766D9"/>
    <w:pPr>
      <w:spacing w:before="100" w:beforeAutospacing="1" w:after="100" w:afterAutospacing="1" w:line="240" w:lineRule="auto"/>
    </w:pPr>
    <w:rPr>
      <w:rFonts w:ascii="Times New Roman" w:eastAsia="Times New Roman" w:hAnsi="Times New Roman" w:cs="Times New Roman"/>
      <w:sz w:val="24"/>
      <w:lang w:val="en-CA"/>
    </w:rPr>
  </w:style>
  <w:style w:type="paragraph" w:customStyle="1" w:styleId="Default">
    <w:name w:val="Default"/>
    <w:rsid w:val="00FB48FD"/>
    <w:pPr>
      <w:autoSpaceDE w:val="0"/>
      <w:autoSpaceDN w:val="0"/>
      <w:adjustRightInd w:val="0"/>
    </w:pPr>
    <w:rPr>
      <w:rFonts w:ascii="Calibri" w:eastAsiaTheme="minorEastAsia" w:hAnsi="Calibri" w:cs="Calibri"/>
      <w:color w:val="000000"/>
    </w:rPr>
  </w:style>
  <w:style w:type="character" w:styleId="CommentReference">
    <w:name w:val="annotation reference"/>
    <w:basedOn w:val="DefaultParagraphFont"/>
    <w:uiPriority w:val="99"/>
    <w:semiHidden/>
    <w:unhideWhenUsed/>
    <w:rsid w:val="00041B09"/>
    <w:rPr>
      <w:sz w:val="16"/>
      <w:szCs w:val="16"/>
    </w:rPr>
  </w:style>
  <w:style w:type="paragraph" w:styleId="CommentText">
    <w:name w:val="annotation text"/>
    <w:basedOn w:val="Normal"/>
    <w:link w:val="CommentTextChar"/>
    <w:uiPriority w:val="99"/>
    <w:semiHidden/>
    <w:unhideWhenUsed/>
    <w:rsid w:val="00041B09"/>
    <w:pPr>
      <w:spacing w:line="240" w:lineRule="auto"/>
    </w:pPr>
    <w:rPr>
      <w:szCs w:val="20"/>
    </w:rPr>
  </w:style>
  <w:style w:type="character" w:customStyle="1" w:styleId="CommentTextChar">
    <w:name w:val="Comment Text Char"/>
    <w:basedOn w:val="DefaultParagraphFont"/>
    <w:link w:val="CommentText"/>
    <w:uiPriority w:val="99"/>
    <w:semiHidden/>
    <w:rsid w:val="00041B09"/>
    <w:rPr>
      <w:sz w:val="20"/>
      <w:szCs w:val="20"/>
    </w:rPr>
  </w:style>
  <w:style w:type="paragraph" w:styleId="CommentSubject">
    <w:name w:val="annotation subject"/>
    <w:basedOn w:val="CommentText"/>
    <w:next w:val="CommentText"/>
    <w:link w:val="CommentSubjectChar"/>
    <w:uiPriority w:val="99"/>
    <w:semiHidden/>
    <w:unhideWhenUsed/>
    <w:rsid w:val="003A68F5"/>
    <w:rPr>
      <w:b/>
      <w:bCs/>
    </w:rPr>
  </w:style>
  <w:style w:type="character" w:customStyle="1" w:styleId="CommentSubjectChar">
    <w:name w:val="Comment Subject Char"/>
    <w:basedOn w:val="CommentTextChar"/>
    <w:link w:val="CommentSubject"/>
    <w:uiPriority w:val="99"/>
    <w:semiHidden/>
    <w:rsid w:val="003A68F5"/>
    <w:rPr>
      <w:b/>
      <w:bCs/>
      <w:sz w:val="20"/>
      <w:szCs w:val="20"/>
    </w:rPr>
  </w:style>
  <w:style w:type="paragraph" w:styleId="Revision">
    <w:name w:val="Revision"/>
    <w:hidden/>
    <w:uiPriority w:val="99"/>
    <w:semiHidden/>
    <w:rsid w:val="00EC476F"/>
    <w:rPr>
      <w:sz w:val="20"/>
    </w:rPr>
  </w:style>
  <w:style w:type="character" w:styleId="Mention">
    <w:name w:val="Mention"/>
    <w:basedOn w:val="DefaultParagraphFont"/>
    <w:uiPriority w:val="99"/>
    <w:unhideWhenUsed/>
    <w:rsid w:val="000314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43204">
      <w:bodyDiv w:val="1"/>
      <w:marLeft w:val="0"/>
      <w:marRight w:val="0"/>
      <w:marTop w:val="0"/>
      <w:marBottom w:val="0"/>
      <w:divBdr>
        <w:top w:val="none" w:sz="0" w:space="0" w:color="auto"/>
        <w:left w:val="none" w:sz="0" w:space="0" w:color="auto"/>
        <w:bottom w:val="none" w:sz="0" w:space="0" w:color="auto"/>
        <w:right w:val="none" w:sz="0" w:space="0" w:color="auto"/>
      </w:divBdr>
      <w:divsChild>
        <w:div w:id="384722905">
          <w:marLeft w:val="0"/>
          <w:marRight w:val="0"/>
          <w:marTop w:val="0"/>
          <w:marBottom w:val="0"/>
          <w:divBdr>
            <w:top w:val="none" w:sz="0" w:space="0" w:color="auto"/>
            <w:left w:val="none" w:sz="0" w:space="0" w:color="auto"/>
            <w:bottom w:val="none" w:sz="0" w:space="0" w:color="auto"/>
            <w:right w:val="none" w:sz="0" w:space="0" w:color="auto"/>
          </w:divBdr>
        </w:div>
        <w:div w:id="702903565">
          <w:marLeft w:val="0"/>
          <w:marRight w:val="0"/>
          <w:marTop w:val="0"/>
          <w:marBottom w:val="0"/>
          <w:divBdr>
            <w:top w:val="none" w:sz="0" w:space="0" w:color="auto"/>
            <w:left w:val="none" w:sz="0" w:space="0" w:color="auto"/>
            <w:bottom w:val="none" w:sz="0" w:space="0" w:color="auto"/>
            <w:right w:val="none" w:sz="0" w:space="0" w:color="auto"/>
          </w:divBdr>
        </w:div>
        <w:div w:id="1126237361">
          <w:marLeft w:val="0"/>
          <w:marRight w:val="0"/>
          <w:marTop w:val="0"/>
          <w:marBottom w:val="0"/>
          <w:divBdr>
            <w:top w:val="none" w:sz="0" w:space="0" w:color="auto"/>
            <w:left w:val="none" w:sz="0" w:space="0" w:color="auto"/>
            <w:bottom w:val="none" w:sz="0" w:space="0" w:color="auto"/>
            <w:right w:val="none" w:sz="0" w:space="0" w:color="auto"/>
          </w:divBdr>
        </w:div>
        <w:div w:id="1412462404">
          <w:marLeft w:val="0"/>
          <w:marRight w:val="0"/>
          <w:marTop w:val="0"/>
          <w:marBottom w:val="0"/>
          <w:divBdr>
            <w:top w:val="none" w:sz="0" w:space="0" w:color="auto"/>
            <w:left w:val="none" w:sz="0" w:space="0" w:color="auto"/>
            <w:bottom w:val="none" w:sz="0" w:space="0" w:color="auto"/>
            <w:right w:val="none" w:sz="0" w:space="0" w:color="auto"/>
          </w:divBdr>
        </w:div>
      </w:divsChild>
    </w:div>
    <w:div w:id="1510098903">
      <w:bodyDiv w:val="1"/>
      <w:marLeft w:val="0"/>
      <w:marRight w:val="0"/>
      <w:marTop w:val="0"/>
      <w:marBottom w:val="0"/>
      <w:divBdr>
        <w:top w:val="none" w:sz="0" w:space="0" w:color="auto"/>
        <w:left w:val="none" w:sz="0" w:space="0" w:color="auto"/>
        <w:bottom w:val="none" w:sz="0" w:space="0" w:color="auto"/>
        <w:right w:val="none" w:sz="0" w:space="0" w:color="auto"/>
      </w:divBdr>
    </w:div>
    <w:div w:id="1544295571">
      <w:bodyDiv w:val="1"/>
      <w:marLeft w:val="0"/>
      <w:marRight w:val="0"/>
      <w:marTop w:val="0"/>
      <w:marBottom w:val="0"/>
      <w:divBdr>
        <w:top w:val="none" w:sz="0" w:space="0" w:color="auto"/>
        <w:left w:val="none" w:sz="0" w:space="0" w:color="auto"/>
        <w:bottom w:val="none" w:sz="0" w:space="0" w:color="auto"/>
        <w:right w:val="none" w:sz="0" w:space="0" w:color="auto"/>
      </w:divBdr>
      <w:divsChild>
        <w:div w:id="1294946758">
          <w:marLeft w:val="0"/>
          <w:marRight w:val="0"/>
          <w:marTop w:val="0"/>
          <w:marBottom w:val="0"/>
          <w:divBdr>
            <w:top w:val="none" w:sz="0" w:space="0" w:color="auto"/>
            <w:left w:val="none" w:sz="0" w:space="0" w:color="auto"/>
            <w:bottom w:val="none" w:sz="0" w:space="0" w:color="auto"/>
            <w:right w:val="none" w:sz="0" w:space="0" w:color="auto"/>
          </w:divBdr>
        </w:div>
        <w:div w:id="1089154769">
          <w:marLeft w:val="0"/>
          <w:marRight w:val="0"/>
          <w:marTop w:val="0"/>
          <w:marBottom w:val="0"/>
          <w:divBdr>
            <w:top w:val="none" w:sz="0" w:space="0" w:color="auto"/>
            <w:left w:val="none" w:sz="0" w:space="0" w:color="auto"/>
            <w:bottom w:val="none" w:sz="0" w:space="0" w:color="auto"/>
            <w:right w:val="none" w:sz="0" w:space="0" w:color="auto"/>
          </w:divBdr>
        </w:div>
        <w:div w:id="719325631">
          <w:marLeft w:val="0"/>
          <w:marRight w:val="0"/>
          <w:marTop w:val="0"/>
          <w:marBottom w:val="0"/>
          <w:divBdr>
            <w:top w:val="none" w:sz="0" w:space="0" w:color="auto"/>
            <w:left w:val="none" w:sz="0" w:space="0" w:color="auto"/>
            <w:bottom w:val="none" w:sz="0" w:space="0" w:color="auto"/>
            <w:right w:val="none" w:sz="0" w:space="0" w:color="auto"/>
          </w:divBdr>
        </w:div>
        <w:div w:id="188213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foundryb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Foundry">
  <a:themeElements>
    <a:clrScheme name="Foundry Brand Palette V1">
      <a:dk1>
        <a:srgbClr val="000000"/>
      </a:dk1>
      <a:lt1>
        <a:srgbClr val="FFFFFF"/>
      </a:lt1>
      <a:dk2>
        <a:srgbClr val="0D3845"/>
      </a:dk2>
      <a:lt2>
        <a:srgbClr val="E6E7E9"/>
      </a:lt2>
      <a:accent1>
        <a:srgbClr val="3CB0C7"/>
      </a:accent1>
      <a:accent2>
        <a:srgbClr val="A3D55D"/>
      </a:accent2>
      <a:accent3>
        <a:srgbClr val="AADEF0"/>
      </a:accent3>
      <a:accent4>
        <a:srgbClr val="243A19"/>
      </a:accent4>
      <a:accent5>
        <a:srgbClr val="F16133"/>
      </a:accent5>
      <a:accent6>
        <a:srgbClr val="C13726"/>
      </a:accent6>
      <a:hlink>
        <a:srgbClr val="3CB0C7"/>
      </a:hlink>
      <a:folHlink>
        <a:srgbClr val="AADFF0"/>
      </a:folHlink>
    </a:clrScheme>
    <a:fontScheme name="QanelasAssistant">
      <a:majorFont>
        <a:latin typeface="Qanelas Soft Extra Bold"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ssistant Regular"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undry" id="{356F9DEB-0416-5E42-A413-59D2A434A88C}" vid="{4C5AE28F-C20C-C845-95BE-7B41220184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1F58511059E47B34A3D77C78186FD" ma:contentTypeVersion="32" ma:contentTypeDescription="Create a new document." ma:contentTypeScope="" ma:versionID="3ba0d67d05971e5a91023993744b1a32">
  <xsd:schema xmlns:xsd="http://www.w3.org/2001/XMLSchema" xmlns:xs="http://www.w3.org/2001/XMLSchema" xmlns:p="http://schemas.microsoft.com/office/2006/metadata/properties" xmlns:ns2="08f2c474-b6b7-4d99-aaf4-e6010ea7c696" xmlns:ns3="1381aca0-5b09-47d7-913b-ee8473d9f12b" targetNamespace="http://schemas.microsoft.com/office/2006/metadata/properties" ma:root="true" ma:fieldsID="868142577924807d288f990013212bf3" ns2:_="" ns3:_="">
    <xsd:import namespace="08f2c474-b6b7-4d99-aaf4-e6010ea7c696"/>
    <xsd:import namespace="1381aca0-5b09-47d7-913b-ee8473d9f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ink" minOccurs="0"/>
                <xsd:element ref="ns2:CommunitySize" minOccurs="0"/>
                <xsd:element ref="ns2:Draft_x002f_Final" minOccurs="0"/>
                <xsd:element ref="ns2:MediaLengthInSeconds" minOccurs="0"/>
                <xsd:element ref="ns2:_Flow_SignoffStatus" minOccurs="0"/>
                <xsd:element ref="ns2:Number" minOccurs="0"/>
                <xsd:element ref="ns3:TaxCatchAll" minOccurs="0"/>
                <xsd:element ref="ns2:lcf76f155ced4ddcb4097134ff3c332f" minOccurs="0"/>
                <xsd:element ref="ns2:PresentationType" minOccurs="0"/>
                <xsd:element ref="ns2:PodLeadorDirectorAccoundatble" minOccurs="0"/>
                <xsd:element ref="ns2:Overview" minOccurs="0"/>
                <xsd:element ref="ns2:Quart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c474-b6b7-4d99-aaf4-e6010ea7c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CommunitySize" ma:index="21" nillable="true" ma:displayName="Community Size" ma:format="Dropdown" ma:internalName="CommunitySize">
      <xsd:simpleType>
        <xsd:restriction base="dms:Choice">
          <xsd:enumeration value="Urban"/>
          <xsd:enumeration value="Rural/Remote/Indigenous"/>
          <xsd:enumeration value="n/a"/>
        </xsd:restriction>
      </xsd:simpleType>
    </xsd:element>
    <xsd:element name="Draft_x002f_Final" ma:index="22" nillable="true" ma:displayName="Draft/Final" ma:default="Draft" ma:description="To indicate if a document is in draft form, or final" ma:format="Dropdown" ma:internalName="Draft_x002f_Final">
      <xsd:simpleType>
        <xsd:union memberTypes="dms:Text">
          <xsd:simpleType>
            <xsd:restriction base="dms:Choice">
              <xsd:enumeration value="Draft"/>
              <xsd:enumeration value="Final"/>
            </xsd:restriction>
          </xsd:simpleType>
        </xsd:un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Number" ma:index="25" nillable="true" ma:displayName="Number" ma:format="Dropdown" ma:internalName="Number" ma:percentage="FALSE">
      <xsd:simpleType>
        <xsd:restriction base="dms:Number"/>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904b6b-231c-4e14-97ef-d9734759a5fe" ma:termSetId="09814cd3-568e-fe90-9814-8d621ff8fb84" ma:anchorId="fba54fb3-c3e1-fe81-a776-ca4b69148c4d" ma:open="true" ma:isKeyword="false">
      <xsd:complexType>
        <xsd:sequence>
          <xsd:element ref="pc:Terms" minOccurs="0" maxOccurs="1"/>
        </xsd:sequence>
      </xsd:complexType>
    </xsd:element>
    <xsd:element name="PresentationType" ma:index="29" nillable="true" ma:displayName="Presentation Type" ma:format="Dropdown" ma:internalName="PresentationType">
      <xsd:simpleType>
        <xsd:restriction base="dms:Choice">
          <xsd:enumeration value="Table Top"/>
          <xsd:enumeration value="Poster"/>
          <xsd:enumeration value="Workshop"/>
          <xsd:enumeration value="Lightning"/>
          <xsd:enumeration value="Oral"/>
        </xsd:restriction>
      </xsd:simpleType>
    </xsd:element>
    <xsd:element name="PodLeadorDirectorAccoundatble" ma:index="30" nillable="true" ma:displayName="Pod Lead or Director Accountable" ma:description="This is the individual who is supporting the facilitation of the presentation NOT the person presenting." ma:format="Dropdown" ma:internalName="PodLeadorDirectorAccoundatble">
      <xsd:simpleType>
        <xsd:restriction base="dms:Choice">
          <xsd:enumeration value="CWBC Health Literacy &amp; Promotion"/>
          <xsd:enumeration value="Skye Barbic"/>
          <xsd:enumeration value="Julie Zimmerman"/>
          <xsd:enumeration value="Dan Nixon"/>
          <xsd:enumeration value="Seren Friskie"/>
          <xsd:enumeration value="Corinne Tallon"/>
          <xsd:enumeration value="Matthew Wenger"/>
          <xsd:enumeration value="Stefanie Costales"/>
          <xsd:enumeration value="Sukhdeep Jassar"/>
          <xsd:enumeration value="Kelly Veillette"/>
          <xsd:enumeration value="Karen Tee"/>
          <xsd:enumeration value="Alayna Ewert"/>
          <xsd:enumeration value="Kyra Faber"/>
          <xsd:enumeration value="Renee Cormier"/>
        </xsd:restriction>
      </xsd:simpleType>
    </xsd:element>
    <xsd:element name="Overview" ma:index="31" nillable="true" ma:displayName="Summary" ma:description="Provide a brief description of the reading" ma:format="Dropdown" ma:internalName="Overview">
      <xsd:simpleType>
        <xsd:restriction base="dms:Note">
          <xsd:maxLength value="255"/>
        </xsd:restriction>
      </xsd:simpleType>
    </xsd:element>
    <xsd:element name="Quarter" ma:index="32" nillable="true" ma:displayName="Quarter" ma:description="Which quarter is this report for" ma:format="Dropdown" ma:internalName="Quarter">
      <xsd:simpleType>
        <xsd:union memberTypes="dms:Text">
          <xsd:simpleType>
            <xsd:restriction base="dms:Choice">
              <xsd:enumeration value="Q1"/>
              <xsd:enumeration value="Q2"/>
              <xsd:enumeration value="Q3"/>
              <xsd:enumeration value="Q4"/>
              <xsd:enumeration value="TEMPLATE"/>
            </xsd:restriction>
          </xsd:simpleType>
        </xsd:unio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aca0-5b09-47d7-913b-ee8473d9f1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16d61f-705b-4edd-ad88-fc64eefcc5f1}" ma:internalName="TaxCatchAll" ma:showField="CatchAllData" ma:web="1381aca0-5b09-47d7-913b-ee8473d9f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08f2c474-b6b7-4d99-aaf4-e6010ea7c696">
      <Url xsi:nil="true"/>
      <Description xsi:nil="true"/>
    </link>
    <Number xmlns="08f2c474-b6b7-4d99-aaf4-e6010ea7c696" xsi:nil="true"/>
    <CommunitySize xmlns="08f2c474-b6b7-4d99-aaf4-e6010ea7c696" xsi:nil="true"/>
    <Draft_x002f_Final xmlns="08f2c474-b6b7-4d99-aaf4-e6010ea7c696">Draft</Draft_x002f_Final>
    <_Flow_SignoffStatus xmlns="08f2c474-b6b7-4d99-aaf4-e6010ea7c696" xsi:nil="true"/>
    <PresentationType xmlns="08f2c474-b6b7-4d99-aaf4-e6010ea7c696" xsi:nil="true"/>
    <PodLeadorDirectorAccoundatble xmlns="08f2c474-b6b7-4d99-aaf4-e6010ea7c696" xsi:nil="true"/>
    <lcf76f155ced4ddcb4097134ff3c332f xmlns="08f2c474-b6b7-4d99-aaf4-e6010ea7c696">
      <Terms xmlns="http://schemas.microsoft.com/office/infopath/2007/PartnerControls"/>
    </lcf76f155ced4ddcb4097134ff3c332f>
    <TaxCatchAll xmlns="1381aca0-5b09-47d7-913b-ee8473d9f12b" xsi:nil="true"/>
    <Overview xmlns="08f2c474-b6b7-4d99-aaf4-e6010ea7c696" xsi:nil="true"/>
    <Quarter xmlns="08f2c474-b6b7-4d99-aaf4-e6010ea7c6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1D086-89F9-4DA4-8996-7A4900127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c474-b6b7-4d99-aaf4-e6010ea7c696"/>
    <ds:schemaRef ds:uri="1381aca0-5b09-47d7-913b-ee8473d9f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74125-24E6-2342-9BA4-40C161BF2946}">
  <ds:schemaRefs>
    <ds:schemaRef ds:uri="http://schemas.openxmlformats.org/officeDocument/2006/bibliography"/>
  </ds:schemaRefs>
</ds:datastoreItem>
</file>

<file path=customXml/itemProps3.xml><?xml version="1.0" encoding="utf-8"?>
<ds:datastoreItem xmlns:ds="http://schemas.openxmlformats.org/officeDocument/2006/customXml" ds:itemID="{1784CBBF-8645-4002-9BF1-2DEDEDD433CB}">
  <ds:schemaRefs>
    <ds:schemaRef ds:uri="http://schemas.microsoft.com/office/2006/metadata/properties"/>
    <ds:schemaRef ds:uri="http://schemas.microsoft.com/office/infopath/2007/PartnerControls"/>
    <ds:schemaRef ds:uri="08f2c474-b6b7-4d99-aaf4-e6010ea7c696"/>
    <ds:schemaRef ds:uri="1381aca0-5b09-47d7-913b-ee8473d9f12b"/>
  </ds:schemaRefs>
</ds:datastoreItem>
</file>

<file path=customXml/itemProps4.xml><?xml version="1.0" encoding="utf-8"?>
<ds:datastoreItem xmlns:ds="http://schemas.openxmlformats.org/officeDocument/2006/customXml" ds:itemID="{4EFACE50-5840-49FA-AFD8-0A20D17EB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1173</Words>
  <Characters>6210</Characters>
  <Application>Microsoft Office Word</Application>
  <DocSecurity>0</DocSecurity>
  <Lines>135</Lines>
  <Paragraphs>115</Paragraphs>
  <ScaleCrop>false</ScaleCrop>
  <Company/>
  <LinksUpToDate>false</LinksUpToDate>
  <CharactersWithSpaces>7268</CharactersWithSpaces>
  <SharedDoc>false</SharedDoc>
  <HLinks>
    <vt:vector size="6" baseType="variant">
      <vt:variant>
        <vt:i4>5177422</vt:i4>
      </vt:variant>
      <vt:variant>
        <vt:i4>0</vt:i4>
      </vt:variant>
      <vt:variant>
        <vt:i4>0</vt:i4>
      </vt:variant>
      <vt:variant>
        <vt:i4>5</vt:i4>
      </vt:variant>
      <vt:variant>
        <vt:lpwstr>https://foundrybc.ca/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Wendy Potter</cp:lastModifiedBy>
  <cp:revision>122</cp:revision>
  <cp:lastPrinted>2022-02-15T23:37:00Z</cp:lastPrinted>
  <dcterms:created xsi:type="dcterms:W3CDTF">2022-03-11T00:32:00Z</dcterms:created>
  <dcterms:modified xsi:type="dcterms:W3CDTF">2026-05-08T21:35:00Z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0x0101004041F58511059E47B34A3D77C78186FD</vt:lpwstr>
  </property>
  <property fmtid="{D5CDD505-2E9C-101B-9397-08002B2CF9AE}" pid="3" name="MediaServiceImageTags">
    <vt:lpwstr/>
  </property>
</Properties>
</file>