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B4FD" w14:textId="77777777" w:rsidR="001D3D34" w:rsidRPr="00436EA6" w:rsidRDefault="001D3D34" w:rsidP="00643B67">
      <w:pPr>
        <w:rPr>
          <w:rFonts w:ascii="Book Antiqua" w:hAnsi="Book Antiqua" w:cstheme="minorHAnsi"/>
          <w:color w:val="000000" w:themeColor="text1"/>
          <w:sz w:val="22"/>
          <w:szCs w:val="22"/>
        </w:rPr>
      </w:pPr>
    </w:p>
    <w:p w14:paraId="72742A4B" w14:textId="77777777" w:rsidR="001D3D34" w:rsidRPr="00436EA6" w:rsidRDefault="001D3D34">
      <w:pPr>
        <w:rPr>
          <w:rFonts w:ascii="Book Antiqua" w:hAnsi="Book Antiqua" w:cstheme="minorHAnsi"/>
          <w:b/>
          <w:bCs/>
          <w:color w:val="000000" w:themeColor="text1"/>
          <w:sz w:val="22"/>
          <w:szCs w:val="22"/>
        </w:rPr>
      </w:pPr>
    </w:p>
    <w:p w14:paraId="7FD03762" w14:textId="77777777" w:rsidR="00D065DD" w:rsidRPr="00661A04" w:rsidRDefault="00D065DD" w:rsidP="00D065DD">
      <w:pPr>
        <w:tabs>
          <w:tab w:val="left" w:pos="1440"/>
        </w:tabs>
        <w:jc w:val="center"/>
        <w:rPr>
          <w:rFonts w:ascii="Arial" w:hAnsi="Arial" w:cs="Arial"/>
          <w:b/>
          <w:bCs/>
          <w:sz w:val="28"/>
          <w:szCs w:val="28"/>
        </w:rPr>
      </w:pPr>
      <w:r w:rsidRPr="00661A04">
        <w:rPr>
          <w:rFonts w:ascii="Arial" w:hAnsi="Arial" w:cs="Arial"/>
          <w:b/>
          <w:color w:val="3DB0C7"/>
          <w:sz w:val="28"/>
          <w:szCs w:val="28"/>
        </w:rPr>
        <w:t>Job Description</w:t>
      </w:r>
    </w:p>
    <w:p w14:paraId="40016101" w14:textId="77777777" w:rsidR="00D065DD" w:rsidRDefault="00D065DD" w:rsidP="00D065DD">
      <w:pPr>
        <w:tabs>
          <w:tab w:val="left" w:pos="1710"/>
        </w:tabs>
        <w:rPr>
          <w:rFonts w:eastAsiaTheme="minorEastAsia"/>
          <w:b/>
          <w:bCs/>
        </w:rPr>
      </w:pPr>
    </w:p>
    <w:p w14:paraId="2417A699" w14:textId="6654B4E7" w:rsidR="00D065DD" w:rsidRDefault="00D065DD" w:rsidP="00600C9F">
      <w:pPr>
        <w:tabs>
          <w:tab w:val="left" w:pos="1710"/>
        </w:tabs>
        <w:rPr>
          <w:rFonts w:ascii="Arial" w:hAnsi="Arial" w:cs="Arial"/>
          <w:sz w:val="22"/>
          <w:szCs w:val="22"/>
        </w:rPr>
      </w:pPr>
      <w:r w:rsidRPr="31D308A4">
        <w:rPr>
          <w:rFonts w:ascii="Arial" w:eastAsiaTheme="minorEastAsia" w:hAnsi="Arial" w:cs="Arial"/>
          <w:b/>
          <w:bCs/>
          <w:sz w:val="22"/>
          <w:szCs w:val="22"/>
        </w:rPr>
        <w:t>JOB TITLE:</w:t>
      </w:r>
      <w:r>
        <w:tab/>
      </w:r>
      <w:r w:rsidR="00932EE8" w:rsidRPr="31D308A4">
        <w:rPr>
          <w:rFonts w:ascii="Arial" w:hAnsi="Arial" w:cs="Arial"/>
          <w:sz w:val="22"/>
          <w:szCs w:val="22"/>
        </w:rPr>
        <w:t>Project Lead</w:t>
      </w:r>
    </w:p>
    <w:p w14:paraId="7F3DFF8E" w14:textId="77777777" w:rsidR="00D065DD" w:rsidRPr="00D065DD" w:rsidRDefault="00D065DD" w:rsidP="00600C9F">
      <w:pPr>
        <w:tabs>
          <w:tab w:val="left" w:pos="1710"/>
        </w:tabs>
        <w:rPr>
          <w:rFonts w:ascii="Arial" w:eastAsiaTheme="minorEastAsia" w:hAnsi="Arial" w:cs="Arial"/>
          <w:b/>
          <w:bCs/>
          <w:color w:val="4F2D7F"/>
          <w:sz w:val="22"/>
          <w:szCs w:val="22"/>
        </w:rPr>
      </w:pPr>
    </w:p>
    <w:p w14:paraId="3A5F1486" w14:textId="77777777" w:rsidR="00D065DD" w:rsidRPr="00D065DD" w:rsidRDefault="00D065DD" w:rsidP="00600C9F">
      <w:pPr>
        <w:tabs>
          <w:tab w:val="left" w:pos="1710"/>
        </w:tabs>
        <w:jc w:val="both"/>
        <w:rPr>
          <w:rFonts w:ascii="Arial" w:eastAsiaTheme="minorEastAsia" w:hAnsi="Arial" w:cs="Arial"/>
          <w:sz w:val="22"/>
          <w:szCs w:val="22"/>
        </w:rPr>
      </w:pPr>
      <w:r w:rsidRPr="00D065DD">
        <w:rPr>
          <w:rFonts w:ascii="Arial" w:eastAsiaTheme="minorEastAsia" w:hAnsi="Arial" w:cs="Arial"/>
          <w:b/>
          <w:bCs/>
          <w:sz w:val="22"/>
          <w:szCs w:val="22"/>
        </w:rPr>
        <w:t xml:space="preserve">REPORTS TO:   </w:t>
      </w:r>
    </w:p>
    <w:p w14:paraId="78AF14DB" w14:textId="77777777" w:rsidR="00D065DD" w:rsidRDefault="00D065DD" w:rsidP="00600C9F">
      <w:pPr>
        <w:tabs>
          <w:tab w:val="left" w:pos="1710"/>
        </w:tabs>
        <w:rPr>
          <w:rFonts w:ascii="Arial" w:eastAsiaTheme="minorEastAsia" w:hAnsi="Arial" w:cs="Arial"/>
          <w:b/>
          <w:bCs/>
          <w:caps/>
          <w:sz w:val="22"/>
          <w:szCs w:val="22"/>
        </w:rPr>
      </w:pPr>
    </w:p>
    <w:p w14:paraId="6CA32375" w14:textId="0881DAAF" w:rsidR="00D065DD" w:rsidRPr="00D065DD" w:rsidRDefault="00D065DD" w:rsidP="00600C9F">
      <w:pPr>
        <w:tabs>
          <w:tab w:val="left" w:pos="1710"/>
        </w:tabs>
        <w:rPr>
          <w:rFonts w:ascii="Arial" w:eastAsiaTheme="minorEastAsia" w:hAnsi="Arial" w:cs="Arial"/>
          <w:sz w:val="22"/>
          <w:szCs w:val="22"/>
        </w:rPr>
      </w:pPr>
      <w:r w:rsidRPr="00D065DD">
        <w:rPr>
          <w:rFonts w:ascii="Arial" w:eastAsiaTheme="minorEastAsia" w:hAnsi="Arial" w:cs="Arial"/>
          <w:b/>
          <w:bCs/>
          <w:caps/>
          <w:sz w:val="22"/>
          <w:szCs w:val="22"/>
        </w:rPr>
        <w:t>Location:</w:t>
      </w:r>
      <w:r w:rsidRPr="00D065DD">
        <w:rPr>
          <w:rFonts w:ascii="Arial" w:hAnsi="Arial" w:cs="Arial"/>
          <w:sz w:val="22"/>
          <w:szCs w:val="22"/>
        </w:rPr>
        <w:tab/>
      </w:r>
      <w:r w:rsidRPr="00D065DD">
        <w:rPr>
          <w:rFonts w:ascii="Arial" w:hAnsi="Arial" w:cs="Arial"/>
          <w:sz w:val="22"/>
          <w:szCs w:val="22"/>
        </w:rPr>
        <w:tab/>
      </w:r>
    </w:p>
    <w:p w14:paraId="499423FC" w14:textId="77777777" w:rsidR="00D065DD" w:rsidRPr="00D065DD" w:rsidRDefault="00D065DD" w:rsidP="00600C9F">
      <w:pPr>
        <w:tabs>
          <w:tab w:val="left" w:pos="1710"/>
        </w:tabs>
        <w:rPr>
          <w:rFonts w:ascii="Arial" w:eastAsiaTheme="minorEastAsia" w:hAnsi="Arial" w:cs="Arial"/>
          <w:b/>
          <w:bCs/>
          <w:caps/>
          <w:sz w:val="22"/>
          <w:szCs w:val="22"/>
        </w:rPr>
      </w:pPr>
    </w:p>
    <w:p w14:paraId="297FBA37" w14:textId="5AACEDBD" w:rsidR="00D065DD" w:rsidRDefault="00D065DD" w:rsidP="00600C9F">
      <w:pPr>
        <w:tabs>
          <w:tab w:val="left" w:pos="1710"/>
        </w:tabs>
        <w:rPr>
          <w:rFonts w:ascii="Arial" w:hAnsi="Arial" w:cs="Arial"/>
          <w:b/>
          <w:color w:val="000000" w:themeColor="text1"/>
          <w:sz w:val="22"/>
          <w:szCs w:val="22"/>
        </w:rPr>
      </w:pPr>
      <w:r w:rsidRPr="00D065DD">
        <w:rPr>
          <w:rFonts w:ascii="Arial" w:eastAsiaTheme="minorEastAsia" w:hAnsi="Arial" w:cs="Arial"/>
          <w:b/>
          <w:bCs/>
          <w:caps/>
          <w:sz w:val="22"/>
          <w:szCs w:val="22"/>
        </w:rPr>
        <w:t>updated:</w:t>
      </w:r>
      <w:r w:rsidR="00600C9F">
        <w:rPr>
          <w:rFonts w:ascii="Arial" w:eastAsiaTheme="minorEastAsia" w:hAnsi="Arial" w:cs="Arial"/>
          <w:b/>
          <w:bCs/>
          <w:caps/>
          <w:sz w:val="22"/>
          <w:szCs w:val="22"/>
        </w:rPr>
        <w:tab/>
      </w:r>
      <w:r w:rsidR="00600C9F">
        <w:rPr>
          <w:rFonts w:ascii="Arial" w:eastAsiaTheme="minorEastAsia" w:hAnsi="Arial" w:cs="Arial"/>
          <w:b/>
          <w:bCs/>
          <w:caps/>
          <w:sz w:val="22"/>
          <w:szCs w:val="22"/>
        </w:rPr>
        <w:tab/>
      </w:r>
    </w:p>
    <w:p w14:paraId="70712575" w14:textId="72854AC3" w:rsidR="00643B67" w:rsidRPr="00F83318" w:rsidRDefault="005B027B" w:rsidP="005B027B">
      <w:pPr>
        <w:tabs>
          <w:tab w:val="left" w:pos="6487"/>
        </w:tabs>
        <w:rPr>
          <w:rFonts w:ascii="Arial" w:hAnsi="Arial" w:cs="Arial"/>
          <w:color w:val="000000" w:themeColor="text1"/>
          <w:sz w:val="22"/>
          <w:szCs w:val="22"/>
        </w:rPr>
      </w:pPr>
      <w:r>
        <w:rPr>
          <w:rFonts w:ascii="Arial" w:hAnsi="Arial" w:cs="Arial"/>
          <w:color w:val="000000" w:themeColor="text1"/>
          <w:sz w:val="22"/>
          <w:szCs w:val="22"/>
        </w:rPr>
        <w:tab/>
      </w:r>
    </w:p>
    <w:p w14:paraId="61B2816E" w14:textId="5B0DAF94" w:rsidR="00D065DD" w:rsidRPr="00D065DD" w:rsidRDefault="00D065DD" w:rsidP="005C6F99">
      <w:pPr>
        <w:spacing w:after="200"/>
        <w:rPr>
          <w:rFonts w:ascii="Arial" w:hAnsi="Arial" w:cs="Arial"/>
          <w:b/>
          <w:color w:val="3DB0C7"/>
          <w:sz w:val="22"/>
          <w:szCs w:val="22"/>
        </w:rPr>
      </w:pPr>
      <w:r w:rsidRPr="00D065DD">
        <w:rPr>
          <w:rFonts w:ascii="Arial" w:hAnsi="Arial" w:cs="Arial"/>
          <w:b/>
          <w:color w:val="3DB0C7"/>
          <w:sz w:val="22"/>
          <w:szCs w:val="22"/>
        </w:rPr>
        <w:t xml:space="preserve">Job Summary </w:t>
      </w:r>
    </w:p>
    <w:p w14:paraId="3E1B6FC4" w14:textId="7A0A5F2A" w:rsidR="00F83318" w:rsidRDefault="00F83318" w:rsidP="00F83318">
      <w:pPr>
        <w:pStyle w:val="Default"/>
        <w:rPr>
          <w:rFonts w:asciiTheme="minorHAnsi" w:hAnsiTheme="minorHAnsi" w:cstheme="minorBidi"/>
          <w:sz w:val="22"/>
          <w:szCs w:val="22"/>
        </w:rPr>
      </w:pPr>
      <w:r w:rsidRPr="1DF10DEA">
        <w:rPr>
          <w:rStyle w:val="eop"/>
          <w:rFonts w:ascii="Arial" w:hAnsi="Arial" w:cs="Arial"/>
          <w:sz w:val="22"/>
          <w:szCs w:val="22"/>
        </w:rPr>
        <w:t>Foundry is removing barriers and increasing access to health and wellness services for young people ages 12</w:t>
      </w:r>
      <w:r>
        <w:rPr>
          <w:rStyle w:val="eop"/>
          <w:rFonts w:ascii="Arial" w:hAnsi="Arial" w:cs="Arial"/>
          <w:sz w:val="22"/>
          <w:szCs w:val="22"/>
        </w:rPr>
        <w:t>–</w:t>
      </w:r>
      <w:r w:rsidRPr="1DF10DEA">
        <w:rPr>
          <w:rStyle w:val="eop"/>
          <w:rFonts w:ascii="Arial" w:hAnsi="Arial" w:cs="Arial"/>
          <w:sz w:val="22"/>
          <w:szCs w:val="22"/>
        </w:rPr>
        <w:t xml:space="preserve">24 and their caregivers through a network of youth-friendly centres across British Columbia and online. By offering integrated mental health care, substance use services, </w:t>
      </w:r>
      <w:r w:rsidR="007A362A">
        <w:rPr>
          <w:rStyle w:val="eop"/>
          <w:rFonts w:ascii="Arial" w:hAnsi="Arial" w:cs="Arial"/>
          <w:sz w:val="22"/>
          <w:szCs w:val="22"/>
        </w:rPr>
        <w:t>physical</w:t>
      </w:r>
      <w:r w:rsidRPr="1DF10DEA">
        <w:rPr>
          <w:rStyle w:val="eop"/>
          <w:rFonts w:ascii="Arial" w:hAnsi="Arial" w:cs="Arial"/>
          <w:sz w:val="22"/>
          <w:szCs w:val="22"/>
        </w:rPr>
        <w:t xml:space="preserve"> and sexual health care, youth and family peer support and social services, Foundry makes it easier for young people to find support in their communities. Online resources and first-of-its-kind virtual care further broaden Foundry's reach.</w:t>
      </w:r>
    </w:p>
    <w:p w14:paraId="6D6985D5" w14:textId="0440231C" w:rsidR="00C87727" w:rsidRPr="00CD0971" w:rsidRDefault="00C87727" w:rsidP="00823076">
      <w:pPr>
        <w:rPr>
          <w:rFonts w:ascii="Arial" w:hAnsi="Arial" w:cs="Arial"/>
          <w:bCs/>
          <w:i/>
          <w:iCs/>
          <w:sz w:val="22"/>
          <w:szCs w:val="22"/>
        </w:rPr>
      </w:pPr>
    </w:p>
    <w:p w14:paraId="3FA75BE8" w14:textId="77777777" w:rsidR="00C87727" w:rsidRPr="00CD0971" w:rsidRDefault="00C87727" w:rsidP="00C87727">
      <w:pPr>
        <w:tabs>
          <w:tab w:val="left" w:pos="737"/>
        </w:tabs>
        <w:rPr>
          <w:rFonts w:ascii="Arial" w:hAnsi="Arial" w:cs="Arial"/>
          <w:sz w:val="22"/>
          <w:szCs w:val="22"/>
        </w:rPr>
      </w:pPr>
      <w:r w:rsidRPr="00CD0971">
        <w:rPr>
          <w:rFonts w:ascii="Arial" w:hAnsi="Arial" w:cs="Arial"/>
          <w:sz w:val="22"/>
          <w:szCs w:val="22"/>
        </w:rPr>
        <w:t xml:space="preserve">[Add Lead Agency mission] </w:t>
      </w:r>
    </w:p>
    <w:p w14:paraId="695C21E5" w14:textId="77777777" w:rsidR="001B56CC" w:rsidRPr="00CD0971" w:rsidRDefault="001B56CC" w:rsidP="001B56CC">
      <w:pPr>
        <w:tabs>
          <w:tab w:val="left" w:pos="737"/>
        </w:tabs>
        <w:rPr>
          <w:rFonts w:ascii="Arial" w:hAnsi="Arial" w:cs="Arial"/>
          <w:sz w:val="22"/>
          <w:szCs w:val="22"/>
        </w:rPr>
      </w:pPr>
    </w:p>
    <w:p w14:paraId="0E8D2AF5" w14:textId="279352DD" w:rsidR="001B56CC" w:rsidRPr="00CD0971" w:rsidRDefault="00A21895" w:rsidP="001B56CC">
      <w:pPr>
        <w:tabs>
          <w:tab w:val="left" w:pos="-1080"/>
          <w:tab w:val="left" w:pos="-720"/>
        </w:tabs>
        <w:suppressAutoHyphens/>
        <w:rPr>
          <w:rFonts w:ascii="Arial" w:hAnsi="Arial" w:cs="Arial"/>
          <w:spacing w:val="-3"/>
          <w:sz w:val="22"/>
        </w:rPr>
      </w:pPr>
      <w:r>
        <w:rPr>
          <w:rFonts w:ascii="Arial" w:hAnsi="Arial" w:cs="Arial"/>
          <w:sz w:val="22"/>
        </w:rPr>
        <w:t>T</w:t>
      </w:r>
      <w:r w:rsidR="001B56CC" w:rsidRPr="00CD0971">
        <w:rPr>
          <w:rFonts w:ascii="Arial" w:hAnsi="Arial" w:cs="Arial"/>
          <w:sz w:val="22"/>
        </w:rPr>
        <w:t xml:space="preserve">he Project Lead is responsible for leading and coordinating the establishment of a new Foundry centre. This involves creating and implementing a project plan, which </w:t>
      </w:r>
      <w:r>
        <w:rPr>
          <w:rFonts w:ascii="Arial" w:hAnsi="Arial" w:cs="Arial"/>
          <w:sz w:val="22"/>
        </w:rPr>
        <w:t>includes</w:t>
      </w:r>
      <w:r w:rsidR="001B56CC" w:rsidRPr="00CD0971">
        <w:rPr>
          <w:rFonts w:ascii="Arial" w:hAnsi="Arial" w:cs="Arial"/>
          <w:sz w:val="22"/>
        </w:rPr>
        <w:t xml:space="preserve"> a medium-sized capital project, a clinical service model</w:t>
      </w:r>
      <w:r w:rsidR="00797CC7">
        <w:rPr>
          <w:rFonts w:ascii="Arial" w:hAnsi="Arial" w:cs="Arial"/>
          <w:sz w:val="22"/>
        </w:rPr>
        <w:t xml:space="preserve">, </w:t>
      </w:r>
      <w:r w:rsidR="001B56CC" w:rsidRPr="00CD0971">
        <w:rPr>
          <w:rFonts w:ascii="Arial" w:hAnsi="Arial" w:cs="Arial"/>
          <w:sz w:val="22"/>
        </w:rPr>
        <w:t>thorough engagement with youth, families</w:t>
      </w:r>
      <w:r>
        <w:rPr>
          <w:rFonts w:ascii="Arial" w:hAnsi="Arial" w:cs="Arial"/>
          <w:sz w:val="22"/>
        </w:rPr>
        <w:t xml:space="preserve"> </w:t>
      </w:r>
      <w:r w:rsidR="001B56CC" w:rsidRPr="00CD0971">
        <w:rPr>
          <w:rFonts w:ascii="Arial" w:hAnsi="Arial" w:cs="Arial"/>
          <w:sz w:val="22"/>
        </w:rPr>
        <w:t>and community members</w:t>
      </w:r>
      <w:r w:rsidR="00797CC7">
        <w:rPr>
          <w:rFonts w:ascii="Arial" w:hAnsi="Arial" w:cs="Arial"/>
          <w:sz w:val="22"/>
        </w:rPr>
        <w:t>,</w:t>
      </w:r>
      <w:r w:rsidR="00797CC7" w:rsidRPr="00797CC7">
        <w:rPr>
          <w:rFonts w:ascii="Arial" w:hAnsi="Arial" w:cs="Arial"/>
          <w:sz w:val="22"/>
        </w:rPr>
        <w:t xml:space="preserve"> fundraising, brand implementation, communications and evaluation</w:t>
      </w:r>
      <w:r w:rsidR="00797CC7">
        <w:rPr>
          <w:rFonts w:ascii="Arial" w:hAnsi="Arial" w:cs="Arial"/>
          <w:sz w:val="22"/>
        </w:rPr>
        <w:t>.</w:t>
      </w:r>
      <w:r w:rsidR="001B56CC" w:rsidRPr="00CD0971">
        <w:rPr>
          <w:rFonts w:ascii="Arial" w:hAnsi="Arial" w:cs="Arial"/>
          <w:sz w:val="22"/>
        </w:rPr>
        <w:t xml:space="preserve"> </w:t>
      </w:r>
      <w:r w:rsidR="002A06B6">
        <w:rPr>
          <w:rFonts w:ascii="Arial" w:hAnsi="Arial" w:cs="Arial"/>
          <w:sz w:val="22"/>
        </w:rPr>
        <w:t>The Project Lead w</w:t>
      </w:r>
      <w:r w:rsidR="001B56CC" w:rsidRPr="00CD0971">
        <w:rPr>
          <w:rFonts w:ascii="Arial" w:hAnsi="Arial" w:cs="Arial"/>
          <w:sz w:val="22"/>
        </w:rPr>
        <w:t>orks with consultants</w:t>
      </w:r>
      <w:r w:rsidR="00F731AC">
        <w:rPr>
          <w:rFonts w:ascii="Arial" w:hAnsi="Arial" w:cs="Arial"/>
          <w:sz w:val="22"/>
        </w:rPr>
        <w:t>,</w:t>
      </w:r>
      <w:r w:rsidR="001B56CC" w:rsidRPr="00CD0971">
        <w:rPr>
          <w:rFonts w:ascii="Arial" w:hAnsi="Arial" w:cs="Arial"/>
          <w:sz w:val="22"/>
        </w:rPr>
        <w:t xml:space="preserve"> such as architects, contractors and designers, and with stakeholders</w:t>
      </w:r>
      <w:r w:rsidR="00091712">
        <w:rPr>
          <w:rFonts w:ascii="Arial" w:hAnsi="Arial" w:cs="Arial"/>
          <w:sz w:val="22"/>
        </w:rPr>
        <w:t>,</w:t>
      </w:r>
      <w:r w:rsidR="001B56CC" w:rsidRPr="00CD0971">
        <w:rPr>
          <w:rFonts w:ascii="Arial" w:hAnsi="Arial" w:cs="Arial"/>
          <w:sz w:val="22"/>
        </w:rPr>
        <w:t xml:space="preserve"> including senior health system staff. </w:t>
      </w:r>
      <w:r w:rsidR="00F731AC">
        <w:rPr>
          <w:rFonts w:ascii="Arial" w:hAnsi="Arial" w:cs="Arial"/>
          <w:sz w:val="22"/>
        </w:rPr>
        <w:t>They d</w:t>
      </w:r>
      <w:r w:rsidR="001B56CC" w:rsidRPr="00CD0971">
        <w:rPr>
          <w:rFonts w:ascii="Arial" w:hAnsi="Arial" w:cs="Arial"/>
          <w:sz w:val="22"/>
        </w:rPr>
        <w:t xml:space="preserve">evelop strong, collaborative relationships with Foundry </w:t>
      </w:r>
      <w:r w:rsidR="00091712">
        <w:rPr>
          <w:rFonts w:ascii="Arial" w:hAnsi="Arial" w:cs="Arial"/>
          <w:sz w:val="22"/>
        </w:rPr>
        <w:t>C</w:t>
      </w:r>
      <w:r w:rsidR="001B56CC" w:rsidRPr="00CD0971">
        <w:rPr>
          <w:rFonts w:ascii="Arial" w:hAnsi="Arial" w:cs="Arial"/>
          <w:sz w:val="22"/>
        </w:rPr>
        <w:t xml:space="preserve">entral </w:t>
      </w:r>
      <w:r w:rsidR="00091712">
        <w:rPr>
          <w:rFonts w:ascii="Arial" w:hAnsi="Arial" w:cs="Arial"/>
          <w:sz w:val="22"/>
        </w:rPr>
        <w:t>O</w:t>
      </w:r>
      <w:r w:rsidR="001B56CC" w:rsidRPr="00CD0971">
        <w:rPr>
          <w:rFonts w:ascii="Arial" w:hAnsi="Arial" w:cs="Arial"/>
          <w:sz w:val="22"/>
        </w:rPr>
        <w:t>ffice staff, local partners, youth</w:t>
      </w:r>
      <w:r w:rsidR="00091712">
        <w:rPr>
          <w:rFonts w:ascii="Arial" w:hAnsi="Arial" w:cs="Arial"/>
          <w:sz w:val="22"/>
        </w:rPr>
        <w:t xml:space="preserve">, </w:t>
      </w:r>
      <w:r w:rsidR="001B56CC" w:rsidRPr="00CD0971">
        <w:rPr>
          <w:rFonts w:ascii="Arial" w:hAnsi="Arial" w:cs="Arial"/>
          <w:sz w:val="22"/>
        </w:rPr>
        <w:t xml:space="preserve">families and other members of the Foundry provincial network. </w:t>
      </w:r>
      <w:r w:rsidR="00757DDB">
        <w:rPr>
          <w:rFonts w:ascii="Arial" w:hAnsi="Arial" w:cs="Arial"/>
          <w:sz w:val="22"/>
        </w:rPr>
        <w:t>They i</w:t>
      </w:r>
      <w:r w:rsidR="001B56CC" w:rsidRPr="00CD0971">
        <w:rPr>
          <w:rFonts w:ascii="Arial" w:hAnsi="Arial" w:cs="Arial"/>
          <w:sz w:val="22"/>
        </w:rPr>
        <w:t xml:space="preserve">nspire others to achieve goals and deliverables through facilitation, effective communication and addressing potential barriers to success. </w:t>
      </w:r>
      <w:r w:rsidR="00757DDB">
        <w:rPr>
          <w:rFonts w:ascii="Arial" w:hAnsi="Arial" w:cs="Arial"/>
          <w:sz w:val="22"/>
        </w:rPr>
        <w:t xml:space="preserve">The Project Lead </w:t>
      </w:r>
      <w:r w:rsidR="00757DDB">
        <w:rPr>
          <w:rFonts w:ascii="Arial" w:hAnsi="Arial" w:cs="Arial"/>
          <w:spacing w:val="-3"/>
          <w:sz w:val="22"/>
        </w:rPr>
        <w:t>c</w:t>
      </w:r>
      <w:r w:rsidR="001B56CC" w:rsidRPr="00CD0971">
        <w:rPr>
          <w:rFonts w:ascii="Arial" w:hAnsi="Arial" w:cs="Arial"/>
          <w:spacing w:val="-3"/>
          <w:sz w:val="22"/>
        </w:rPr>
        <w:t>ommunicate</w:t>
      </w:r>
      <w:r w:rsidR="00757DDB">
        <w:rPr>
          <w:rFonts w:ascii="Arial" w:hAnsi="Arial" w:cs="Arial"/>
          <w:spacing w:val="-3"/>
          <w:sz w:val="22"/>
        </w:rPr>
        <w:t xml:space="preserve">s </w:t>
      </w:r>
      <w:r w:rsidR="001B56CC" w:rsidRPr="00CD0971">
        <w:rPr>
          <w:rFonts w:ascii="Arial" w:hAnsi="Arial" w:cs="Arial"/>
          <w:spacing w:val="-3"/>
          <w:sz w:val="22"/>
        </w:rPr>
        <w:t xml:space="preserve">with all levels of staff and management to facilitate consensus, consult, negotiate and share information. </w:t>
      </w:r>
    </w:p>
    <w:p w14:paraId="2AE45CD1" w14:textId="3897EB26" w:rsidR="001B56CC" w:rsidRDefault="001B56CC" w:rsidP="00E145FB">
      <w:pPr>
        <w:rPr>
          <w:rFonts w:ascii="Arial" w:hAnsi="Arial" w:cs="Arial"/>
          <w:color w:val="44546A" w:themeColor="text2"/>
          <w:sz w:val="22"/>
          <w:szCs w:val="22"/>
        </w:rPr>
      </w:pPr>
    </w:p>
    <w:p w14:paraId="3724D0C2" w14:textId="4CEBD9C9" w:rsidR="008D0B2E" w:rsidRPr="00B64480" w:rsidRDefault="00B64480" w:rsidP="00E145FB">
      <w:pPr>
        <w:rPr>
          <w:rFonts w:ascii="Arial" w:hAnsi="Arial" w:cs="Arial"/>
          <w:bCs/>
          <w:sz w:val="22"/>
          <w:szCs w:val="22"/>
        </w:rPr>
      </w:pPr>
      <w:r>
        <w:rPr>
          <w:rFonts w:ascii="Arial" w:hAnsi="Arial" w:cs="Arial"/>
          <w:bCs/>
          <w:sz w:val="22"/>
          <w:szCs w:val="22"/>
        </w:rPr>
        <w:t>[</w:t>
      </w:r>
      <w:r w:rsidR="008D0B2E" w:rsidRPr="00B64480">
        <w:rPr>
          <w:rFonts w:ascii="Arial" w:hAnsi="Arial" w:cs="Arial"/>
          <w:bCs/>
          <w:sz w:val="22"/>
          <w:szCs w:val="22"/>
        </w:rPr>
        <w:t xml:space="preserve">Note: This position leads the overall development of a Foundry centre, from selection (or hire) through to the centre opening. Some Lead Agencies have existing staff who can lead this work for the period required but most need to hire. The role and its funding end after the centre </w:t>
      </w:r>
      <w:proofErr w:type="gramStart"/>
      <w:r w:rsidR="008D0B2E" w:rsidRPr="00B64480">
        <w:rPr>
          <w:rFonts w:ascii="Arial" w:hAnsi="Arial" w:cs="Arial"/>
          <w:bCs/>
          <w:sz w:val="22"/>
          <w:szCs w:val="22"/>
        </w:rPr>
        <w:t>is</w:t>
      </w:r>
      <w:proofErr w:type="gramEnd"/>
      <w:r w:rsidR="008D0B2E" w:rsidRPr="00B64480">
        <w:rPr>
          <w:rFonts w:ascii="Arial" w:hAnsi="Arial" w:cs="Arial"/>
          <w:bCs/>
          <w:sz w:val="22"/>
          <w:szCs w:val="22"/>
        </w:rPr>
        <w:t xml:space="preserve"> open; however, a Project Lead with a strong clinical operations background and project management competencies could transition into an operations or clinical leadership role after the Foundry centre is open.</w:t>
      </w:r>
      <w:r w:rsidR="008151A4">
        <w:rPr>
          <w:rFonts w:ascii="Arial" w:hAnsi="Arial" w:cs="Arial"/>
          <w:bCs/>
          <w:sz w:val="22"/>
          <w:szCs w:val="22"/>
        </w:rPr>
        <w:t>]</w:t>
      </w:r>
      <w:r w:rsidR="008D0B2E" w:rsidRPr="00B64480">
        <w:rPr>
          <w:rFonts w:ascii="Arial" w:hAnsi="Arial" w:cs="Arial"/>
          <w:bCs/>
          <w:sz w:val="22"/>
          <w:szCs w:val="22"/>
        </w:rPr>
        <w:t xml:space="preserve"> </w:t>
      </w:r>
    </w:p>
    <w:p w14:paraId="2FE4AB32" w14:textId="77777777" w:rsidR="00E145FB" w:rsidRPr="00D065DD" w:rsidRDefault="00E145FB" w:rsidP="00D065DD">
      <w:pPr>
        <w:pStyle w:val="Default"/>
        <w:rPr>
          <w:rFonts w:ascii="Arial" w:hAnsi="Arial" w:cs="Arial"/>
          <w:sz w:val="22"/>
          <w:szCs w:val="22"/>
        </w:rPr>
      </w:pPr>
    </w:p>
    <w:p w14:paraId="3426B8B3" w14:textId="5CB8F850" w:rsidR="00204BF0" w:rsidRPr="005C6F99" w:rsidRDefault="00D065DD" w:rsidP="005C6F99">
      <w:pPr>
        <w:spacing w:after="200"/>
        <w:rPr>
          <w:rFonts w:ascii="Arial" w:hAnsi="Arial" w:cs="Arial"/>
          <w:b/>
          <w:color w:val="3DB0C7"/>
          <w:sz w:val="22"/>
          <w:szCs w:val="22"/>
        </w:rPr>
      </w:pPr>
      <w:r w:rsidRPr="00D065DD">
        <w:rPr>
          <w:rFonts w:ascii="Arial" w:hAnsi="Arial" w:cs="Arial"/>
          <w:b/>
          <w:color w:val="3DB0C7"/>
          <w:sz w:val="22"/>
          <w:szCs w:val="22"/>
        </w:rPr>
        <w:t xml:space="preserve">Key Duties and Responsibilities </w:t>
      </w:r>
    </w:p>
    <w:p w14:paraId="0597FEA3" w14:textId="5DDDBFE4" w:rsidR="00A62F04" w:rsidRPr="00793144" w:rsidRDefault="00DA0CCD" w:rsidP="00793144">
      <w:pPr>
        <w:pStyle w:val="ListParagraph"/>
        <w:numPr>
          <w:ilvl w:val="0"/>
          <w:numId w:val="28"/>
        </w:numPr>
        <w:tabs>
          <w:tab w:val="left" w:pos="-1080"/>
          <w:tab w:val="left" w:pos="-720"/>
          <w:tab w:val="left" w:pos="792"/>
        </w:tabs>
        <w:suppressAutoHyphens/>
        <w:overflowPunct w:val="0"/>
        <w:adjustRightInd w:val="0"/>
        <w:textAlignment w:val="baseline"/>
      </w:pPr>
      <w:r>
        <w:t>Collaborating closely with Foundry Central Office, l</w:t>
      </w:r>
      <w:r w:rsidR="00A62F04" w:rsidRPr="00A81EE8">
        <w:t>eads the creation and implementation of a complex, multi-stakeholder project plan</w:t>
      </w:r>
      <w:r>
        <w:t xml:space="preserve">, including </w:t>
      </w:r>
      <w:r w:rsidR="00793144">
        <w:t xml:space="preserve">governance structures, a capital project, a clinical service model, youth and family </w:t>
      </w:r>
      <w:proofErr w:type="spellStart"/>
      <w:r w:rsidR="00793144">
        <w:t>enagement</w:t>
      </w:r>
      <w:proofErr w:type="spellEnd"/>
      <w:r w:rsidR="00793144">
        <w:t xml:space="preserve">, fundraising, brand implementation, communications and evaluation; </w:t>
      </w:r>
      <w:r w:rsidR="008151A4">
        <w:t xml:space="preserve"> </w:t>
      </w:r>
    </w:p>
    <w:p w14:paraId="1917D0C4" w14:textId="7E922108" w:rsidR="00A62F04" w:rsidRPr="002E17CF" w:rsidRDefault="00A62F04" w:rsidP="31D308A4">
      <w:pPr>
        <w:pStyle w:val="ListParagraph"/>
        <w:numPr>
          <w:ilvl w:val="0"/>
          <w:numId w:val="28"/>
        </w:numPr>
        <w:tabs>
          <w:tab w:val="left" w:pos="792"/>
        </w:tabs>
        <w:suppressAutoHyphens/>
        <w:overflowPunct w:val="0"/>
        <w:adjustRightInd w:val="0"/>
        <w:textAlignment w:val="baseline"/>
      </w:pPr>
      <w:r>
        <w:t>Leads the convening of local partners, including health and social service</w:t>
      </w:r>
      <w:r w:rsidR="00797CC7">
        <w:t>s</w:t>
      </w:r>
      <w:r>
        <w:t xml:space="preserve"> system partners, Indigenous (First Nations, M</w:t>
      </w:r>
      <w:r w:rsidR="00797CC7">
        <w:t>é</w:t>
      </w:r>
      <w:r>
        <w:t xml:space="preserve">tis and Urban Indigenous) partners and youth </w:t>
      </w:r>
      <w:r>
        <w:lastRenderedPageBreak/>
        <w:t>and family advisors, forming governance groups to advise on and participate in the creation and operations of the Foundry centre</w:t>
      </w:r>
      <w:r w:rsidR="00545C62">
        <w:t>;</w:t>
      </w:r>
    </w:p>
    <w:p w14:paraId="327FE650" w14:textId="7B37B80B" w:rsidR="00A62F04" w:rsidRPr="002E17CF" w:rsidRDefault="00A62F04" w:rsidP="002E17CF">
      <w:pPr>
        <w:pStyle w:val="ListParagraph"/>
        <w:numPr>
          <w:ilvl w:val="0"/>
          <w:numId w:val="28"/>
        </w:numPr>
        <w:tabs>
          <w:tab w:val="left" w:pos="-1080"/>
          <w:tab w:val="left" w:pos="-720"/>
          <w:tab w:val="left" w:pos="792"/>
        </w:tabs>
        <w:suppressAutoHyphens/>
        <w:overflowPunct w:val="0"/>
        <w:adjustRightInd w:val="0"/>
        <w:textAlignment w:val="baseline"/>
      </w:pPr>
      <w:r w:rsidRPr="00A81EE8">
        <w:t>Supervises</w:t>
      </w:r>
      <w:r w:rsidR="00545C62">
        <w:t xml:space="preserve"> and</w:t>
      </w:r>
      <w:r w:rsidRPr="00A81EE8">
        <w:t xml:space="preserve"> liaises with consultants, contractors and project coordination staff to ensure the project plan is proceeding toward a timely opening of the centre, full integration of services and fidelity to the Foundry brand experience</w:t>
      </w:r>
      <w:r w:rsidR="00CB00EC">
        <w:t>;</w:t>
      </w:r>
    </w:p>
    <w:p w14:paraId="4F7240F2" w14:textId="41577A5F" w:rsidR="00710A20" w:rsidRDefault="00A62F04" w:rsidP="00A81EE8">
      <w:pPr>
        <w:pStyle w:val="ListParagraph"/>
        <w:numPr>
          <w:ilvl w:val="0"/>
          <w:numId w:val="28"/>
        </w:numPr>
        <w:tabs>
          <w:tab w:val="left" w:pos="-1080"/>
          <w:tab w:val="left" w:pos="-720"/>
          <w:tab w:val="left" w:pos="360"/>
          <w:tab w:val="left" w:pos="792"/>
        </w:tabs>
        <w:suppressAutoHyphens/>
        <w:overflowPunct w:val="0"/>
        <w:adjustRightInd w:val="0"/>
        <w:textAlignment w:val="baseline"/>
      </w:pPr>
      <w:r w:rsidRPr="00A81EE8">
        <w:t xml:space="preserve">Acts as the </w:t>
      </w:r>
      <w:r w:rsidR="00CB00EC">
        <w:t>Lead A</w:t>
      </w:r>
      <w:r w:rsidRPr="00A81EE8">
        <w:t xml:space="preserve">gency’s primary point of contact for Foundry </w:t>
      </w:r>
      <w:r w:rsidR="00CB00EC">
        <w:t>C</w:t>
      </w:r>
      <w:r w:rsidRPr="00A81EE8">
        <w:t xml:space="preserve">entral </w:t>
      </w:r>
      <w:r w:rsidR="00CB00EC">
        <w:t>O</w:t>
      </w:r>
      <w:r w:rsidRPr="00A81EE8">
        <w:t>ffice during the establishment of the Foundry centre</w:t>
      </w:r>
      <w:r w:rsidR="00710A20">
        <w:t>;</w:t>
      </w:r>
    </w:p>
    <w:p w14:paraId="4DC5DF86" w14:textId="17D6F0B1" w:rsidR="00A62F04" w:rsidRPr="002E17CF" w:rsidRDefault="00710A20" w:rsidP="00A81EE8">
      <w:pPr>
        <w:pStyle w:val="ListParagraph"/>
        <w:numPr>
          <w:ilvl w:val="0"/>
          <w:numId w:val="28"/>
        </w:numPr>
        <w:tabs>
          <w:tab w:val="left" w:pos="-1080"/>
          <w:tab w:val="left" w:pos="-720"/>
          <w:tab w:val="left" w:pos="360"/>
          <w:tab w:val="left" w:pos="792"/>
        </w:tabs>
        <w:suppressAutoHyphens/>
        <w:overflowPunct w:val="0"/>
        <w:adjustRightInd w:val="0"/>
        <w:textAlignment w:val="baseline"/>
      </w:pPr>
      <w:r>
        <w:t>C</w:t>
      </w:r>
      <w:r w:rsidR="00A62F04" w:rsidRPr="00A81EE8">
        <w:t>reates agendas for and attends regular project meetings, participates in knowledge exchange calls and travels to occasional provincial gatherings, training opportunities or events</w:t>
      </w:r>
      <w:r w:rsidR="00D04948">
        <w:t xml:space="preserve"> and e</w:t>
      </w:r>
      <w:r w:rsidR="00A62F04" w:rsidRPr="00A81EE8">
        <w:t xml:space="preserve">nsures relevant </w:t>
      </w:r>
      <w:r w:rsidR="007247F2">
        <w:t>Lead A</w:t>
      </w:r>
      <w:r w:rsidR="00A62F04" w:rsidRPr="00A81EE8">
        <w:t xml:space="preserve">gency staff are </w:t>
      </w:r>
      <w:r w:rsidR="00017B95">
        <w:t>involved</w:t>
      </w:r>
      <w:r w:rsidR="00A62F04" w:rsidRPr="00A81EE8">
        <w:t xml:space="preserve"> in these activities</w:t>
      </w:r>
      <w:r w:rsidR="00017B95">
        <w:t>;</w:t>
      </w:r>
    </w:p>
    <w:p w14:paraId="6189C00E" w14:textId="3AF3280E" w:rsidR="00A62F04" w:rsidRPr="002E17CF" w:rsidRDefault="00A62F04" w:rsidP="00A81EE8">
      <w:pPr>
        <w:pStyle w:val="ListParagraph"/>
        <w:numPr>
          <w:ilvl w:val="0"/>
          <w:numId w:val="28"/>
        </w:numPr>
        <w:tabs>
          <w:tab w:val="left" w:pos="-1080"/>
          <w:tab w:val="left" w:pos="-720"/>
          <w:tab w:val="left" w:pos="792"/>
        </w:tabs>
        <w:suppressAutoHyphens/>
        <w:overflowPunct w:val="0"/>
        <w:adjustRightInd w:val="0"/>
        <w:textAlignment w:val="baseline"/>
      </w:pPr>
      <w:r w:rsidRPr="00A81EE8">
        <w:t>Ensures meaningful youth and family engagement is integrated throughout the project, from the outset of planning through to the opening of the Foundry centre</w:t>
      </w:r>
      <w:r w:rsidR="00017B95">
        <w:t>;</w:t>
      </w:r>
    </w:p>
    <w:p w14:paraId="431E87F0" w14:textId="77777777" w:rsidR="00017B95" w:rsidRDefault="00A62F04" w:rsidP="002E17CF">
      <w:pPr>
        <w:pStyle w:val="ListParagraph"/>
        <w:numPr>
          <w:ilvl w:val="0"/>
          <w:numId w:val="28"/>
        </w:numPr>
        <w:tabs>
          <w:tab w:val="left" w:pos="-1080"/>
          <w:tab w:val="left" w:pos="-720"/>
          <w:tab w:val="left" w:pos="360"/>
          <w:tab w:val="left" w:pos="792"/>
        </w:tabs>
        <w:suppressAutoHyphens/>
        <w:overflowPunct w:val="0"/>
        <w:adjustRightInd w:val="0"/>
        <w:textAlignment w:val="baseline"/>
      </w:pPr>
      <w:r w:rsidRPr="00A81EE8">
        <w:t xml:space="preserve">Using resources provided by Foundry </w:t>
      </w:r>
      <w:r w:rsidR="00017B95">
        <w:t>C</w:t>
      </w:r>
      <w:r w:rsidRPr="00A81EE8">
        <w:t xml:space="preserve">entral </w:t>
      </w:r>
      <w:r w:rsidR="00017B95">
        <w:t>O</w:t>
      </w:r>
      <w:r w:rsidRPr="00A81EE8">
        <w:t xml:space="preserve">ffice, creates detailed project charter and project plans outlining goals, objectives, timelines and project deliverables. </w:t>
      </w:r>
    </w:p>
    <w:p w14:paraId="30DC2F7A" w14:textId="6EDC2E83" w:rsidR="00A62F04" w:rsidRPr="002E17CF" w:rsidRDefault="00A62F04" w:rsidP="002E17CF">
      <w:pPr>
        <w:pStyle w:val="ListParagraph"/>
        <w:numPr>
          <w:ilvl w:val="0"/>
          <w:numId w:val="28"/>
        </w:numPr>
        <w:tabs>
          <w:tab w:val="left" w:pos="-1080"/>
          <w:tab w:val="left" w:pos="-720"/>
          <w:tab w:val="left" w:pos="360"/>
          <w:tab w:val="left" w:pos="792"/>
        </w:tabs>
        <w:suppressAutoHyphens/>
        <w:overflowPunct w:val="0"/>
        <w:adjustRightInd w:val="0"/>
        <w:textAlignment w:val="baseline"/>
      </w:pPr>
      <w:r w:rsidRPr="00A81EE8">
        <w:t>Tracks project progress according to project plan, monitors and reports on the status of projects and major issues</w:t>
      </w:r>
      <w:r w:rsidR="003530C2">
        <w:t>, m</w:t>
      </w:r>
      <w:r w:rsidRPr="00A81EE8">
        <w:t xml:space="preserve">akes recommendations </w:t>
      </w:r>
      <w:r w:rsidR="003530C2">
        <w:t>on</w:t>
      </w:r>
      <w:r w:rsidRPr="00A81EE8">
        <w:t xml:space="preserve"> projects scope changes, seeks consensus and proceeds as </w:t>
      </w:r>
      <w:r w:rsidR="008B3585">
        <w:t>appropriate</w:t>
      </w:r>
      <w:r w:rsidR="003530C2">
        <w:t>;</w:t>
      </w:r>
    </w:p>
    <w:p w14:paraId="0DDD5BC8" w14:textId="4964F362" w:rsidR="00A62F04" w:rsidRPr="002E17CF" w:rsidRDefault="00A62F04" w:rsidP="002E17CF">
      <w:pPr>
        <w:pStyle w:val="BodyText2"/>
        <w:numPr>
          <w:ilvl w:val="0"/>
          <w:numId w:val="28"/>
        </w:numPr>
        <w:tabs>
          <w:tab w:val="left" w:pos="-1080"/>
          <w:tab w:val="left" w:pos="-720"/>
          <w:tab w:val="left" w:pos="792"/>
        </w:tabs>
        <w:suppressAutoHyphens/>
        <w:overflowPunct w:val="0"/>
        <w:autoSpaceDE w:val="0"/>
        <w:autoSpaceDN w:val="0"/>
        <w:adjustRightInd w:val="0"/>
        <w:textAlignment w:val="baseline"/>
        <w:rPr>
          <w:i/>
          <w:sz w:val="22"/>
          <w:szCs w:val="22"/>
        </w:rPr>
      </w:pPr>
      <w:r w:rsidRPr="00A81EE8">
        <w:rPr>
          <w:sz w:val="22"/>
          <w:szCs w:val="22"/>
        </w:rPr>
        <w:t>Implements effective processes to assess project risks, identify risk mitigation strategies and monitor risk throughout the life cycle of the project</w:t>
      </w:r>
      <w:r w:rsidR="00E633DE">
        <w:rPr>
          <w:sz w:val="22"/>
          <w:szCs w:val="22"/>
        </w:rPr>
        <w:t>;</w:t>
      </w:r>
    </w:p>
    <w:p w14:paraId="2FCF5B46" w14:textId="77777777" w:rsidR="00011679" w:rsidRDefault="00A62F04" w:rsidP="002E17CF">
      <w:pPr>
        <w:pStyle w:val="ListParagraph"/>
        <w:numPr>
          <w:ilvl w:val="0"/>
          <w:numId w:val="28"/>
        </w:numPr>
      </w:pPr>
      <w:r w:rsidRPr="00A81EE8">
        <w:t>Develops a budget plan that meets the goals and objectives of the project, monitors expenditures, identifies financial issue</w:t>
      </w:r>
      <w:r w:rsidR="00FC771A">
        <w:t xml:space="preserve">s, </w:t>
      </w:r>
      <w:r w:rsidRPr="00A81EE8">
        <w:t>seeks to adhere to budget or take corrective action</w:t>
      </w:r>
      <w:r w:rsidR="00011679">
        <w:t>;</w:t>
      </w:r>
      <w:r w:rsidRPr="00A81EE8">
        <w:t xml:space="preserve"> </w:t>
      </w:r>
    </w:p>
    <w:p w14:paraId="037794A1" w14:textId="6DAA400C" w:rsidR="00A62F04" w:rsidRPr="002E17CF" w:rsidRDefault="00A62F04" w:rsidP="002E17CF">
      <w:pPr>
        <w:pStyle w:val="ListParagraph"/>
        <w:numPr>
          <w:ilvl w:val="0"/>
          <w:numId w:val="28"/>
        </w:numPr>
      </w:pPr>
      <w:r w:rsidRPr="00A81EE8">
        <w:t>Recommends and/or negotiates contracts for provision of goods and services as required</w:t>
      </w:r>
      <w:r w:rsidR="00011679">
        <w:t>;</w:t>
      </w:r>
    </w:p>
    <w:p w14:paraId="5DFA27D0" w14:textId="48AC766F" w:rsidR="00A62F04" w:rsidRPr="002E17CF" w:rsidRDefault="00A62F04" w:rsidP="31D308A4">
      <w:pPr>
        <w:pStyle w:val="BodyText2"/>
        <w:numPr>
          <w:ilvl w:val="0"/>
          <w:numId w:val="28"/>
        </w:numPr>
        <w:tabs>
          <w:tab w:val="left" w:pos="792"/>
        </w:tabs>
        <w:suppressAutoHyphens/>
        <w:overflowPunct w:val="0"/>
        <w:autoSpaceDE w:val="0"/>
        <w:autoSpaceDN w:val="0"/>
        <w:adjustRightInd w:val="0"/>
        <w:textAlignment w:val="baseline"/>
        <w:rPr>
          <w:i/>
          <w:iCs/>
          <w:sz w:val="22"/>
          <w:szCs w:val="22"/>
        </w:rPr>
      </w:pPr>
      <w:r w:rsidRPr="31D308A4">
        <w:rPr>
          <w:sz w:val="22"/>
          <w:szCs w:val="22"/>
        </w:rPr>
        <w:t xml:space="preserve">Communicates with stakeholders, project sponsors and </w:t>
      </w:r>
      <w:r w:rsidR="00011679" w:rsidRPr="31D308A4">
        <w:rPr>
          <w:sz w:val="22"/>
          <w:szCs w:val="22"/>
        </w:rPr>
        <w:t>Foundry Central Office</w:t>
      </w:r>
      <w:r w:rsidRPr="31D308A4">
        <w:rPr>
          <w:sz w:val="22"/>
          <w:szCs w:val="22"/>
        </w:rPr>
        <w:t xml:space="preserve"> on the scope and status of the project, benefits to stakeholders</w:t>
      </w:r>
      <w:r w:rsidR="00011679" w:rsidRPr="31D308A4">
        <w:rPr>
          <w:sz w:val="22"/>
          <w:szCs w:val="22"/>
        </w:rPr>
        <w:t xml:space="preserve"> and </w:t>
      </w:r>
      <w:r w:rsidRPr="31D308A4">
        <w:rPr>
          <w:sz w:val="22"/>
          <w:szCs w:val="22"/>
        </w:rPr>
        <w:t>others, obligations</w:t>
      </w:r>
      <w:r w:rsidR="00E3121E" w:rsidRPr="31D308A4">
        <w:rPr>
          <w:sz w:val="22"/>
          <w:szCs w:val="22"/>
        </w:rPr>
        <w:t xml:space="preserve">, </w:t>
      </w:r>
      <w:r w:rsidRPr="31D308A4">
        <w:rPr>
          <w:sz w:val="22"/>
          <w:szCs w:val="22"/>
        </w:rPr>
        <w:t>responsibilities and changes in processes</w:t>
      </w:r>
      <w:r w:rsidR="00476768" w:rsidRPr="31D308A4">
        <w:rPr>
          <w:sz w:val="22"/>
          <w:szCs w:val="22"/>
        </w:rPr>
        <w:t xml:space="preserve"> and e</w:t>
      </w:r>
      <w:r w:rsidRPr="31D308A4">
        <w:rPr>
          <w:sz w:val="22"/>
          <w:szCs w:val="22"/>
        </w:rPr>
        <w:t>nsures questions and concerns are addresse</w:t>
      </w:r>
      <w:r w:rsidR="00476768" w:rsidRPr="31D308A4">
        <w:rPr>
          <w:sz w:val="22"/>
          <w:szCs w:val="22"/>
        </w:rPr>
        <w:t>d; and</w:t>
      </w:r>
    </w:p>
    <w:p w14:paraId="60D63E69" w14:textId="77777777" w:rsidR="00A62F04" w:rsidRPr="00A81EE8" w:rsidRDefault="00A62F04" w:rsidP="00A81EE8">
      <w:pPr>
        <w:pStyle w:val="ListParagraph"/>
        <w:numPr>
          <w:ilvl w:val="0"/>
          <w:numId w:val="28"/>
        </w:numPr>
        <w:tabs>
          <w:tab w:val="left" w:pos="-1080"/>
          <w:tab w:val="left" w:pos="-720"/>
          <w:tab w:val="left" w:pos="792"/>
        </w:tabs>
        <w:suppressAutoHyphens/>
        <w:overflowPunct w:val="0"/>
        <w:adjustRightInd w:val="0"/>
        <w:textAlignment w:val="baseline"/>
      </w:pPr>
      <w:r w:rsidRPr="00A81EE8">
        <w:t>Performs other related duties as assigned.</w:t>
      </w:r>
    </w:p>
    <w:p w14:paraId="77D7DD73" w14:textId="77777777" w:rsidR="006246C1" w:rsidRPr="00F83318" w:rsidRDefault="006246C1">
      <w:pPr>
        <w:pStyle w:val="BodyText"/>
        <w:rPr>
          <w:rFonts w:ascii="Arial" w:hAnsi="Arial" w:cs="Arial"/>
          <w:color w:val="000000" w:themeColor="text1"/>
          <w:szCs w:val="22"/>
        </w:rPr>
      </w:pPr>
    </w:p>
    <w:p w14:paraId="4485B68E" w14:textId="73E00EDB" w:rsidR="00D065DD" w:rsidRPr="00F83318" w:rsidRDefault="00D065DD" w:rsidP="005C6F99">
      <w:pPr>
        <w:pStyle w:val="AppendixHeading2"/>
        <w:keepNext/>
        <w:spacing w:after="200"/>
        <w:ind w:left="0"/>
        <w:rPr>
          <w:rFonts w:cs="Arial"/>
          <w:color w:val="3DB0C7"/>
          <w:szCs w:val="22"/>
        </w:rPr>
      </w:pPr>
      <w:r w:rsidRPr="00D065DD">
        <w:rPr>
          <w:rFonts w:cs="Arial"/>
          <w:color w:val="3DB0C7"/>
          <w:szCs w:val="22"/>
        </w:rPr>
        <w:t>Qualifications</w:t>
      </w:r>
    </w:p>
    <w:p w14:paraId="369F8D8A" w14:textId="019019F1" w:rsidR="00250627" w:rsidRPr="00250627" w:rsidRDefault="00466D60" w:rsidP="00250627">
      <w:pPr>
        <w:pStyle w:val="ListParagraph"/>
        <w:numPr>
          <w:ilvl w:val="0"/>
          <w:numId w:val="14"/>
        </w:numPr>
        <w:tabs>
          <w:tab w:val="left" w:pos="0"/>
        </w:tabs>
        <w:suppressAutoHyphens/>
        <w:rPr>
          <w:rFonts w:cstheme="minorHAnsi"/>
          <w:spacing w:val="-3"/>
        </w:rPr>
      </w:pPr>
      <w:r>
        <w:rPr>
          <w:rFonts w:cstheme="minorHAnsi"/>
        </w:rPr>
        <w:t>A b</w:t>
      </w:r>
      <w:r w:rsidR="00250627" w:rsidRPr="00250627">
        <w:rPr>
          <w:rFonts w:cstheme="minorHAnsi"/>
        </w:rPr>
        <w:t xml:space="preserve">achelor’s </w:t>
      </w:r>
      <w:r>
        <w:rPr>
          <w:rFonts w:cstheme="minorHAnsi"/>
        </w:rPr>
        <w:t>d</w:t>
      </w:r>
      <w:r w:rsidR="00250627" w:rsidRPr="00250627">
        <w:rPr>
          <w:rFonts w:cstheme="minorHAnsi"/>
        </w:rPr>
        <w:t>egree in relevant discipline (Master</w:t>
      </w:r>
      <w:r w:rsidR="00DC6109">
        <w:rPr>
          <w:rFonts w:cstheme="minorHAnsi"/>
        </w:rPr>
        <w:t>’</w:t>
      </w:r>
      <w:r w:rsidR="00250627" w:rsidRPr="00250627">
        <w:rPr>
          <w:rFonts w:cstheme="minorHAnsi"/>
        </w:rPr>
        <w:t xml:space="preserve">s </w:t>
      </w:r>
      <w:r w:rsidR="00DC6109">
        <w:rPr>
          <w:rFonts w:cstheme="minorHAnsi"/>
        </w:rPr>
        <w:t xml:space="preserve">degree </w:t>
      </w:r>
      <w:r w:rsidR="00250627" w:rsidRPr="00250627">
        <w:rPr>
          <w:rFonts w:cstheme="minorHAnsi"/>
        </w:rPr>
        <w:t>preferred)</w:t>
      </w:r>
      <w:r w:rsidR="00250627">
        <w:rPr>
          <w:rFonts w:cstheme="minorHAnsi"/>
        </w:rPr>
        <w:t>;</w:t>
      </w:r>
    </w:p>
    <w:p w14:paraId="03EE7042" w14:textId="2F6312D7" w:rsidR="003A4D40" w:rsidRPr="00110213" w:rsidRDefault="00762C4D" w:rsidP="0007730D">
      <w:pPr>
        <w:pStyle w:val="ListParagraph"/>
        <w:numPr>
          <w:ilvl w:val="0"/>
          <w:numId w:val="14"/>
        </w:numPr>
        <w:tabs>
          <w:tab w:val="left" w:pos="0"/>
        </w:tabs>
        <w:suppressAutoHyphens/>
        <w:rPr>
          <w:rFonts w:cstheme="minorHAnsi"/>
          <w:spacing w:val="-3"/>
        </w:rPr>
      </w:pPr>
      <w:r>
        <w:rPr>
          <w:rFonts w:cstheme="minorHAnsi"/>
        </w:rPr>
        <w:t>7–10</w:t>
      </w:r>
      <w:r w:rsidR="00250627" w:rsidRPr="00250627">
        <w:rPr>
          <w:rFonts w:cstheme="minorHAnsi"/>
        </w:rPr>
        <w:t xml:space="preserve"> </w:t>
      </w:r>
      <w:r w:rsidR="005E51B5">
        <w:rPr>
          <w:rFonts w:cstheme="minorHAnsi"/>
        </w:rPr>
        <w:t>y</w:t>
      </w:r>
      <w:r w:rsidR="00250627" w:rsidRPr="00250627">
        <w:rPr>
          <w:rFonts w:cstheme="minorHAnsi"/>
        </w:rPr>
        <w:t>ears</w:t>
      </w:r>
      <w:r w:rsidR="00EA23AF">
        <w:rPr>
          <w:rFonts w:cstheme="minorHAnsi"/>
        </w:rPr>
        <w:t xml:space="preserve"> of</w:t>
      </w:r>
      <w:r w:rsidR="00250627" w:rsidRPr="00250627">
        <w:rPr>
          <w:rFonts w:cstheme="minorHAnsi"/>
        </w:rPr>
        <w:t xml:space="preserve"> recent, related experience in a health care setting that includes managing </w:t>
      </w:r>
      <w:r w:rsidR="00250627" w:rsidRPr="00250627">
        <w:rPr>
          <w:rFonts w:cstheme="minorHAnsi"/>
          <w:spacing w:val="-3"/>
        </w:rPr>
        <w:t xml:space="preserve">large-scale, multi-stakeholder </w:t>
      </w:r>
      <w:r w:rsidR="00250627" w:rsidRPr="00250627">
        <w:rPr>
          <w:rFonts w:cstheme="minorHAnsi"/>
        </w:rPr>
        <w:t>projects, leading service operations</w:t>
      </w:r>
      <w:r w:rsidR="0007730D">
        <w:rPr>
          <w:rFonts w:cstheme="minorHAnsi"/>
        </w:rPr>
        <w:t xml:space="preserve"> and </w:t>
      </w:r>
      <w:r w:rsidR="00250627" w:rsidRPr="00250627">
        <w:rPr>
          <w:rFonts w:cstheme="minorHAnsi"/>
        </w:rPr>
        <w:t>facilitating and managing consultation processes with a wide range of stakeholder groups</w:t>
      </w:r>
      <w:r w:rsidR="004658C2">
        <w:rPr>
          <w:rFonts w:cstheme="minorHAnsi"/>
        </w:rPr>
        <w:t>;</w:t>
      </w:r>
    </w:p>
    <w:p w14:paraId="5BAFA503" w14:textId="532FD442" w:rsidR="00346465" w:rsidRDefault="00110213" w:rsidP="00110213">
      <w:pPr>
        <w:pStyle w:val="ListParagraph"/>
        <w:numPr>
          <w:ilvl w:val="0"/>
          <w:numId w:val="14"/>
        </w:numPr>
      </w:pPr>
      <w:r w:rsidRPr="0014512A">
        <w:t>Experience working in health</w:t>
      </w:r>
      <w:r w:rsidR="00F75565">
        <w:t xml:space="preserve">, </w:t>
      </w:r>
      <w:r w:rsidRPr="0014512A">
        <w:t>social services or integrated youth service</w:t>
      </w:r>
      <w:r w:rsidR="00346465">
        <w:t>s</w:t>
      </w:r>
      <w:r w:rsidRPr="0014512A">
        <w:t>, either in an operational management or clinical leadership role</w:t>
      </w:r>
      <w:r w:rsidR="00346465">
        <w:t>; and</w:t>
      </w:r>
    </w:p>
    <w:p w14:paraId="59314349" w14:textId="11E9D1D2" w:rsidR="00110213" w:rsidRPr="0014512A" w:rsidRDefault="00110213" w:rsidP="00110213">
      <w:pPr>
        <w:pStyle w:val="ListParagraph"/>
        <w:numPr>
          <w:ilvl w:val="0"/>
          <w:numId w:val="14"/>
        </w:numPr>
      </w:pPr>
      <w:r w:rsidRPr="0014512A">
        <w:t>Experience working with youth or family members with lived or living experience with mental health and/or substance use concerns</w:t>
      </w:r>
      <w:r w:rsidR="00346465">
        <w:t>.</w:t>
      </w:r>
    </w:p>
    <w:p w14:paraId="61990360" w14:textId="77777777" w:rsidR="002A7DEA" w:rsidRPr="002A7DEA" w:rsidRDefault="002A7DEA" w:rsidP="0014512A">
      <w:pPr>
        <w:pStyle w:val="AppendixHeading2"/>
        <w:keepNext/>
        <w:spacing w:after="0"/>
        <w:ind w:left="0"/>
        <w:rPr>
          <w:rFonts w:cs="Arial"/>
          <w:b w:val="0"/>
          <w:bCs/>
          <w:color w:val="000000" w:themeColor="text1"/>
          <w:szCs w:val="22"/>
        </w:rPr>
      </w:pPr>
    </w:p>
    <w:p w14:paraId="4E9B1B56" w14:textId="467F8DA1" w:rsidR="00D065DD" w:rsidRPr="006269D6" w:rsidRDefault="00D065DD" w:rsidP="006269D6">
      <w:pPr>
        <w:pStyle w:val="AppendixHeading2"/>
        <w:keepNext/>
        <w:spacing w:after="200"/>
        <w:ind w:left="0"/>
        <w:rPr>
          <w:rFonts w:cs="Arial"/>
          <w:color w:val="3DB0C7"/>
          <w:szCs w:val="22"/>
        </w:rPr>
      </w:pPr>
      <w:r w:rsidRPr="00D065DD">
        <w:rPr>
          <w:rFonts w:cs="Arial"/>
          <w:color w:val="3DB0C7"/>
          <w:szCs w:val="22"/>
        </w:rPr>
        <w:t>S</w:t>
      </w:r>
      <w:r w:rsidRPr="00F83318">
        <w:rPr>
          <w:rFonts w:cs="Arial"/>
          <w:color w:val="3DB0C7"/>
          <w:szCs w:val="22"/>
        </w:rPr>
        <w:t>kills</w:t>
      </w:r>
      <w:r w:rsidRPr="00D065DD">
        <w:rPr>
          <w:rFonts w:cs="Arial"/>
          <w:color w:val="3DB0C7"/>
          <w:szCs w:val="22"/>
        </w:rPr>
        <w:t xml:space="preserve"> and A</w:t>
      </w:r>
      <w:r w:rsidRPr="00F83318">
        <w:rPr>
          <w:rFonts w:cs="Arial"/>
          <w:color w:val="3DB0C7"/>
          <w:szCs w:val="22"/>
        </w:rPr>
        <w:t>bilities</w:t>
      </w:r>
    </w:p>
    <w:p w14:paraId="5D93D726" w14:textId="0685F426" w:rsidR="006269D6" w:rsidRPr="0014512A" w:rsidRDefault="006269D6" w:rsidP="0014512A">
      <w:pPr>
        <w:pStyle w:val="ListParagraph"/>
        <w:numPr>
          <w:ilvl w:val="0"/>
          <w:numId w:val="28"/>
        </w:numPr>
      </w:pPr>
      <w:r w:rsidRPr="0014512A">
        <w:t>Knowledge of project management and change management principles and methodologies and ability to coach and coordinate staff</w:t>
      </w:r>
      <w:r w:rsidR="003D0450">
        <w:t>;</w:t>
      </w:r>
    </w:p>
    <w:p w14:paraId="0BB1AAB1" w14:textId="45847126" w:rsidR="006269D6" w:rsidRPr="0014512A" w:rsidRDefault="006269D6" w:rsidP="0014512A">
      <w:pPr>
        <w:pStyle w:val="ListParagraph"/>
        <w:numPr>
          <w:ilvl w:val="0"/>
          <w:numId w:val="28"/>
        </w:numPr>
      </w:pPr>
      <w:r w:rsidRPr="0014512A">
        <w:t>Effective communication skills to function within a complex interdisciplinary, cross-sectoral environment involving government, health, non</w:t>
      </w:r>
      <w:r w:rsidR="0088585E">
        <w:t>-</w:t>
      </w:r>
      <w:r w:rsidRPr="0014512A">
        <w:t>profit</w:t>
      </w:r>
      <w:r w:rsidR="0088585E">
        <w:t xml:space="preserve"> </w:t>
      </w:r>
      <w:r w:rsidRPr="0014512A">
        <w:t>and client stakeholders</w:t>
      </w:r>
      <w:r w:rsidR="0088585E">
        <w:t xml:space="preserve">; </w:t>
      </w:r>
    </w:p>
    <w:p w14:paraId="39EE12A1" w14:textId="550DA00A" w:rsidR="006269D6" w:rsidRPr="0014512A" w:rsidRDefault="006269D6" w:rsidP="0014512A">
      <w:pPr>
        <w:pStyle w:val="ListParagraph"/>
        <w:numPr>
          <w:ilvl w:val="0"/>
          <w:numId w:val="28"/>
        </w:numPr>
      </w:pPr>
      <w:r w:rsidRPr="0014512A">
        <w:lastRenderedPageBreak/>
        <w:t>Ability to exercise tact and diplomacy, present as a leader and act with humility when working with partners and stakeholders from across systems and with various backgrounds and perspectives</w:t>
      </w:r>
      <w:r w:rsidR="00124AA6">
        <w:t>;</w:t>
      </w:r>
    </w:p>
    <w:p w14:paraId="7D4D8B84" w14:textId="4893BEA9" w:rsidR="006269D6" w:rsidRPr="0014512A" w:rsidRDefault="006269D6" w:rsidP="0014512A">
      <w:pPr>
        <w:pStyle w:val="ListParagraph"/>
        <w:numPr>
          <w:ilvl w:val="0"/>
          <w:numId w:val="28"/>
        </w:numPr>
      </w:pPr>
      <w:r w:rsidRPr="0014512A">
        <w:t>Ability to respectfully empower youth and families, including individuals with lived and living experience with mental health and/or substance use concerns, to ensure their voices and perspectives remain central to the project</w:t>
      </w:r>
      <w:r w:rsidR="005B1094">
        <w:t>;</w:t>
      </w:r>
    </w:p>
    <w:p w14:paraId="2B772C7B" w14:textId="6E3495FC" w:rsidR="006269D6" w:rsidRPr="0014512A" w:rsidRDefault="006269D6" w:rsidP="0014512A">
      <w:pPr>
        <w:pStyle w:val="ListParagraph"/>
        <w:numPr>
          <w:ilvl w:val="0"/>
          <w:numId w:val="28"/>
        </w:numPr>
      </w:pPr>
      <w:r w:rsidRPr="0014512A">
        <w:t xml:space="preserve">Ability to use initiative, vision, independent thinking and creative problem-solving abilities to implement project plans and </w:t>
      </w:r>
      <w:r w:rsidR="00B77D00">
        <w:t>complete projects;</w:t>
      </w:r>
    </w:p>
    <w:p w14:paraId="15F24473" w14:textId="5C43DA2C" w:rsidR="006269D6" w:rsidRPr="0014512A" w:rsidRDefault="006269D6" w:rsidP="0014512A">
      <w:pPr>
        <w:pStyle w:val="ListParagraph"/>
        <w:numPr>
          <w:ilvl w:val="0"/>
          <w:numId w:val="28"/>
        </w:numPr>
      </w:pPr>
      <w:r w:rsidRPr="0014512A">
        <w:t>Effective facilitation, persuasion and negotiation skills to achieve consensus, resolve conflict and achieve desired outcomes</w:t>
      </w:r>
      <w:r w:rsidR="000450CB">
        <w:t>;</w:t>
      </w:r>
    </w:p>
    <w:p w14:paraId="0A38BA7C" w14:textId="5928C357" w:rsidR="006269D6" w:rsidRPr="0014512A" w:rsidRDefault="006269D6" w:rsidP="0014512A">
      <w:pPr>
        <w:pStyle w:val="ListParagraph"/>
        <w:numPr>
          <w:ilvl w:val="0"/>
          <w:numId w:val="28"/>
        </w:numPr>
      </w:pPr>
      <w:r w:rsidRPr="0014512A">
        <w:t>Ability to work effectively under time pressure to meet deadlines, balance work priorities and resolve problems in a timely, respectful and creative manne</w:t>
      </w:r>
      <w:r w:rsidR="000450CB">
        <w:t>r; and</w:t>
      </w:r>
    </w:p>
    <w:p w14:paraId="3D56DE32" w14:textId="7D6424B2" w:rsidR="006269D6" w:rsidRPr="0014512A" w:rsidRDefault="006269D6" w:rsidP="0014512A">
      <w:pPr>
        <w:pStyle w:val="ListParagraph"/>
        <w:numPr>
          <w:ilvl w:val="0"/>
          <w:numId w:val="28"/>
        </w:numPr>
      </w:pPr>
      <w:r w:rsidRPr="0014512A">
        <w:t>Functional knowledge of word</w:t>
      </w:r>
      <w:r w:rsidR="000450CB">
        <w:t xml:space="preserve"> </w:t>
      </w:r>
      <w:r w:rsidRPr="0014512A">
        <w:t>processing, spreadsheet, presentation, project management and database applications.</w:t>
      </w:r>
    </w:p>
    <w:p w14:paraId="570107C4" w14:textId="77777777" w:rsidR="006269D6" w:rsidRPr="00F83318" w:rsidRDefault="006269D6" w:rsidP="00D065DD">
      <w:pPr>
        <w:rPr>
          <w:rFonts w:ascii="Arial" w:hAnsi="Arial" w:cs="Arial"/>
          <w:color w:val="000000"/>
          <w:sz w:val="22"/>
          <w:szCs w:val="22"/>
        </w:rPr>
      </w:pPr>
    </w:p>
    <w:p w14:paraId="79E03893" w14:textId="61B4A278" w:rsidR="00CB7CA0" w:rsidRPr="00F83318" w:rsidRDefault="00CB7CA0" w:rsidP="00D065DD">
      <w:pPr>
        <w:pStyle w:val="BodyTextIndent"/>
        <w:spacing w:after="0"/>
        <w:ind w:left="0"/>
        <w:rPr>
          <w:rFonts w:ascii="Arial" w:hAnsi="Arial" w:cs="Arial"/>
          <w:iCs/>
          <w:color w:val="000000" w:themeColor="text1"/>
          <w:sz w:val="22"/>
          <w:szCs w:val="22"/>
        </w:rPr>
      </w:pPr>
    </w:p>
    <w:sectPr w:rsidR="00CB7CA0" w:rsidRPr="00F83318" w:rsidSect="00040FFF">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668B" w14:textId="77777777" w:rsidR="00FB190D" w:rsidRDefault="00FB190D">
      <w:r>
        <w:separator/>
      </w:r>
    </w:p>
  </w:endnote>
  <w:endnote w:type="continuationSeparator" w:id="0">
    <w:p w14:paraId="74F8E4EC" w14:textId="77777777" w:rsidR="00FB190D" w:rsidRDefault="00FB190D">
      <w:r>
        <w:continuationSeparator/>
      </w:r>
    </w:p>
  </w:endnote>
  <w:endnote w:type="continuationNotice" w:id="1">
    <w:p w14:paraId="59646325" w14:textId="77777777" w:rsidR="00FB190D" w:rsidRDefault="00FB1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359796"/>
      <w:docPartObj>
        <w:docPartGallery w:val="Page Numbers (Bottom of Page)"/>
        <w:docPartUnique/>
      </w:docPartObj>
    </w:sdtPr>
    <w:sdtEndPr>
      <w:rPr>
        <w:rStyle w:val="PageNumber"/>
      </w:rPr>
    </w:sdtEndPr>
    <w:sdtContent>
      <w:p w14:paraId="5861714F" w14:textId="436FAE8D" w:rsidR="00C94FFD" w:rsidRDefault="00C94FFD" w:rsidP="00BB48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4D311A" w14:textId="77777777" w:rsidR="00C94FFD" w:rsidRDefault="00C94FFD" w:rsidP="00C94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D3C6" w14:textId="1059A7B5" w:rsidR="00C94FFD" w:rsidRDefault="00040FFF" w:rsidP="00040FFF">
    <w:pPr>
      <w:pStyle w:val="Footer"/>
      <w:tabs>
        <w:tab w:val="clear" w:pos="8640"/>
        <w:tab w:val="right" w:pos="9090"/>
      </w:tabs>
      <w:ind w:right="360"/>
    </w:pPr>
    <w:r w:rsidRPr="000F6B2E">
      <w:rPr>
        <w:rFonts w:ascii="Arial" w:hAnsi="Arial" w:cs="Arial"/>
        <w:bCs/>
        <w:sz w:val="18"/>
        <w:szCs w:val="18"/>
      </w:rPr>
      <w:t xml:space="preserve">© 2022, Providence Health Care Society </w:t>
    </w:r>
    <w:proofErr w:type="spellStart"/>
    <w:proofErr w:type="gramStart"/>
    <w:r w:rsidRPr="000F6B2E">
      <w:rPr>
        <w:rFonts w:ascii="Arial" w:hAnsi="Arial" w:cs="Arial"/>
        <w:bCs/>
        <w:sz w:val="18"/>
        <w:szCs w:val="18"/>
      </w:rPr>
      <w:t>d.b.a.</w:t>
    </w:r>
    <w:proofErr w:type="spellEnd"/>
    <w:proofErr w:type="gramEnd"/>
    <w:r w:rsidRPr="000F6B2E">
      <w:rPr>
        <w:rFonts w:ascii="Arial" w:hAnsi="Arial" w:cs="Arial"/>
        <w:bCs/>
        <w:sz w:val="18"/>
        <w:szCs w:val="18"/>
      </w:rPr>
      <w:t xml:space="preserve"> Foundry. All rights reserved.</w:t>
    </w:r>
    <w:r w:rsidRPr="000F6B2E">
      <w:rPr>
        <w:rFonts w:ascii="Arial" w:hAnsi="Arial" w:cs="Arial"/>
        <w:bCs/>
        <w:sz w:val="18"/>
        <w:szCs w:val="18"/>
      </w:rPr>
      <w:tab/>
      <w:t xml:space="preserve">Page </w:t>
    </w:r>
    <w:r w:rsidRPr="000F6B2E">
      <w:rPr>
        <w:rFonts w:ascii="Arial" w:hAnsi="Arial" w:cs="Arial"/>
        <w:bCs/>
        <w:sz w:val="18"/>
        <w:szCs w:val="18"/>
      </w:rPr>
      <w:fldChar w:fldCharType="begin"/>
    </w:r>
    <w:r w:rsidRPr="000F6B2E">
      <w:rPr>
        <w:rFonts w:ascii="Arial" w:hAnsi="Arial" w:cs="Arial"/>
        <w:bCs/>
        <w:sz w:val="18"/>
        <w:szCs w:val="18"/>
      </w:rPr>
      <w:instrText xml:space="preserve"> PAGE  \* Arabic  \* MERGEFORMAT </w:instrText>
    </w:r>
    <w:r w:rsidRPr="000F6B2E">
      <w:rPr>
        <w:rFonts w:ascii="Arial" w:hAnsi="Arial" w:cs="Arial"/>
        <w:bCs/>
        <w:sz w:val="18"/>
        <w:szCs w:val="18"/>
      </w:rPr>
      <w:fldChar w:fldCharType="separate"/>
    </w:r>
    <w:r>
      <w:rPr>
        <w:rFonts w:ascii="Arial" w:hAnsi="Arial" w:cs="Arial"/>
        <w:bCs/>
        <w:sz w:val="18"/>
        <w:szCs w:val="18"/>
      </w:rPr>
      <w:t>1</w:t>
    </w:r>
    <w:r w:rsidRPr="000F6B2E">
      <w:rPr>
        <w:rFonts w:ascii="Arial" w:hAnsi="Arial" w:cs="Arial"/>
        <w:bCs/>
        <w:sz w:val="18"/>
        <w:szCs w:val="18"/>
      </w:rPr>
      <w:fldChar w:fldCharType="end"/>
    </w:r>
    <w:r w:rsidRPr="000F6B2E">
      <w:rPr>
        <w:rFonts w:ascii="Arial" w:hAnsi="Arial" w:cs="Arial"/>
        <w:bCs/>
        <w:sz w:val="18"/>
        <w:szCs w:val="18"/>
      </w:rPr>
      <w:t xml:space="preserve"> of </w:t>
    </w:r>
    <w:r w:rsidRPr="000F6B2E">
      <w:rPr>
        <w:rFonts w:ascii="Arial" w:hAnsi="Arial" w:cs="Arial"/>
        <w:bCs/>
        <w:sz w:val="18"/>
        <w:szCs w:val="18"/>
      </w:rPr>
      <w:fldChar w:fldCharType="begin"/>
    </w:r>
    <w:r w:rsidRPr="000F6B2E">
      <w:rPr>
        <w:rFonts w:ascii="Arial" w:hAnsi="Arial" w:cs="Arial"/>
        <w:bCs/>
        <w:sz w:val="18"/>
        <w:szCs w:val="18"/>
      </w:rPr>
      <w:instrText xml:space="preserve"> NUMPAGES  \* Arabic  \* MERGEFORMAT </w:instrText>
    </w:r>
    <w:r w:rsidRPr="000F6B2E">
      <w:rPr>
        <w:rFonts w:ascii="Arial" w:hAnsi="Arial" w:cs="Arial"/>
        <w:bCs/>
        <w:sz w:val="18"/>
        <w:szCs w:val="18"/>
      </w:rPr>
      <w:fldChar w:fldCharType="separate"/>
    </w:r>
    <w:r>
      <w:rPr>
        <w:rFonts w:ascii="Arial" w:hAnsi="Arial" w:cs="Arial"/>
        <w:bCs/>
        <w:sz w:val="18"/>
        <w:szCs w:val="18"/>
      </w:rPr>
      <w:t>2</w:t>
    </w:r>
    <w:r w:rsidRPr="000F6B2E">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8D16" w14:textId="77777777" w:rsidR="00FB190D" w:rsidRDefault="00FB190D">
      <w:r>
        <w:separator/>
      </w:r>
    </w:p>
  </w:footnote>
  <w:footnote w:type="continuationSeparator" w:id="0">
    <w:p w14:paraId="32DA7843" w14:textId="77777777" w:rsidR="00FB190D" w:rsidRDefault="00FB190D">
      <w:r>
        <w:continuationSeparator/>
      </w:r>
    </w:p>
  </w:footnote>
  <w:footnote w:type="continuationNotice" w:id="1">
    <w:p w14:paraId="16181C82" w14:textId="77777777" w:rsidR="00FB190D" w:rsidRDefault="00FB19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EB56" w14:textId="6EA7A32B" w:rsidR="0055499B" w:rsidRDefault="00D065DD" w:rsidP="00D065DD">
    <w:pPr>
      <w:pStyle w:val="Header"/>
      <w:tabs>
        <w:tab w:val="clear" w:pos="4320"/>
        <w:tab w:val="clear" w:pos="8640"/>
        <w:tab w:val="center" w:pos="4680"/>
      </w:tabs>
    </w:pPr>
    <w:r>
      <w:rPr>
        <w:noProof/>
        <w:lang w:eastAsia="en-CA"/>
      </w:rPr>
      <w:drawing>
        <wp:anchor distT="0" distB="0" distL="114300" distR="114300" simplePos="0" relativeHeight="251658240" behindDoc="1" locked="0" layoutInCell="1" allowOverlap="1" wp14:anchorId="29F0E381" wp14:editId="7767CFD6">
          <wp:simplePos x="0" y="0"/>
          <wp:positionH relativeFrom="column">
            <wp:posOffset>-417830</wp:posOffset>
          </wp:positionH>
          <wp:positionV relativeFrom="paragraph">
            <wp:posOffset>-233464</wp:posOffset>
          </wp:positionV>
          <wp:extent cx="2803925" cy="931684"/>
          <wp:effectExtent l="0" t="0" r="0" b="0"/>
          <wp:wrapTight wrapText="bothSides">
            <wp:wrapPolygon edited="0">
              <wp:start x="2740" y="4712"/>
              <wp:lineTo x="1663" y="7951"/>
              <wp:lineTo x="1663" y="8834"/>
              <wp:lineTo x="2740" y="10012"/>
              <wp:lineTo x="2935" y="16196"/>
              <wp:lineTo x="18787" y="16196"/>
              <wp:lineTo x="18787" y="10012"/>
              <wp:lineTo x="19765" y="9718"/>
              <wp:lineTo x="19961" y="8245"/>
              <wp:lineTo x="19374" y="4712"/>
              <wp:lineTo x="2740" y="471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Foundry-DigiLetterheaad-Assets2_banner 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3925" cy="931684"/>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6D5FDAB3" w14:textId="11560096" w:rsidR="00D065DD" w:rsidRDefault="00D065DD" w:rsidP="00D065DD">
    <w:pPr>
      <w:pStyle w:val="Header"/>
      <w:tabs>
        <w:tab w:val="clear" w:pos="4320"/>
        <w:tab w:val="clear" w:pos="8640"/>
        <w:tab w:val="center" w:pos="4680"/>
      </w:tabs>
    </w:pPr>
  </w:p>
  <w:p w14:paraId="2B614233" w14:textId="4D3571D9" w:rsidR="00D065DD" w:rsidRDefault="00D065DD" w:rsidP="00D065DD">
    <w:pPr>
      <w:pStyle w:val="Header"/>
      <w:tabs>
        <w:tab w:val="clear" w:pos="4320"/>
        <w:tab w:val="clear" w:pos="8640"/>
        <w:tab w:val="center" w:pos="4680"/>
      </w:tabs>
    </w:pPr>
  </w:p>
  <w:p w14:paraId="165D6B13" w14:textId="77777777" w:rsidR="00D065DD" w:rsidRDefault="00D065DD" w:rsidP="00D065DD">
    <w:pPr>
      <w:pStyle w:val="Header"/>
      <w:tabs>
        <w:tab w:val="clear" w:pos="4320"/>
        <w:tab w:val="clear" w:pos="8640"/>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B2A9B"/>
    <w:multiLevelType w:val="singleLevel"/>
    <w:tmpl w:val="0409000F"/>
    <w:lvl w:ilvl="0">
      <w:start w:val="1"/>
      <w:numFmt w:val="decimal"/>
      <w:lvlText w:val="%1."/>
      <w:lvlJc w:val="left"/>
      <w:pPr>
        <w:tabs>
          <w:tab w:val="num" w:pos="644"/>
        </w:tabs>
        <w:ind w:left="644" w:hanging="360"/>
      </w:pPr>
      <w:rPr>
        <w:rFonts w:hint="default"/>
      </w:rPr>
    </w:lvl>
  </w:abstractNum>
  <w:abstractNum w:abstractNumId="2" w15:restartNumberingAfterBreak="0">
    <w:nsid w:val="02C84EAF"/>
    <w:multiLevelType w:val="hybridMultilevel"/>
    <w:tmpl w:val="C818FF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1A4E"/>
    <w:multiLevelType w:val="multilevel"/>
    <w:tmpl w:val="B164B6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A1E5BCE"/>
    <w:multiLevelType w:val="hybridMultilevel"/>
    <w:tmpl w:val="5A3C0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338C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ECC3FF5"/>
    <w:multiLevelType w:val="hybridMultilevel"/>
    <w:tmpl w:val="D024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A3EEC"/>
    <w:multiLevelType w:val="hybridMultilevel"/>
    <w:tmpl w:val="643A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A5A13"/>
    <w:multiLevelType w:val="hybridMultilevel"/>
    <w:tmpl w:val="B3D6B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A75ED"/>
    <w:multiLevelType w:val="hybridMultilevel"/>
    <w:tmpl w:val="F84C468E"/>
    <w:lvl w:ilvl="0" w:tplc="0409000F">
      <w:start w:val="1"/>
      <w:numFmt w:val="decimal"/>
      <w:lvlText w:val="%1."/>
      <w:lvlJc w:val="left"/>
      <w:pPr>
        <w:ind w:left="360" w:hanging="360"/>
      </w:pPr>
    </w:lvl>
    <w:lvl w:ilvl="1" w:tplc="04090003">
      <w:start w:val="1"/>
      <w:numFmt w:val="bullet"/>
      <w:lvlText w:val="o"/>
      <w:lvlJc w:val="left"/>
      <w:pPr>
        <w:ind w:left="927"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530471"/>
    <w:multiLevelType w:val="multilevel"/>
    <w:tmpl w:val="35AED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54"/>
        </w:tabs>
        <w:ind w:left="1454" w:hanging="36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002"/>
        </w:tabs>
        <w:ind w:left="4002" w:hanging="720"/>
      </w:pPr>
      <w:rPr>
        <w:rFonts w:hint="default"/>
      </w:rPr>
    </w:lvl>
    <w:lvl w:ilvl="4">
      <w:start w:val="1"/>
      <w:numFmt w:val="decimal"/>
      <w:lvlText w:val="%1.%2.%3.%4.%5"/>
      <w:lvlJc w:val="left"/>
      <w:pPr>
        <w:tabs>
          <w:tab w:val="num" w:pos="5456"/>
        </w:tabs>
        <w:ind w:left="5456" w:hanging="1080"/>
      </w:pPr>
      <w:rPr>
        <w:rFonts w:hint="default"/>
      </w:rPr>
    </w:lvl>
    <w:lvl w:ilvl="5">
      <w:start w:val="1"/>
      <w:numFmt w:val="decimal"/>
      <w:lvlText w:val="%1.%2.%3.%4.%5.%6"/>
      <w:lvlJc w:val="left"/>
      <w:pPr>
        <w:tabs>
          <w:tab w:val="num" w:pos="6550"/>
        </w:tabs>
        <w:ind w:left="6550" w:hanging="1080"/>
      </w:pPr>
      <w:rPr>
        <w:rFonts w:hint="default"/>
      </w:rPr>
    </w:lvl>
    <w:lvl w:ilvl="6">
      <w:start w:val="1"/>
      <w:numFmt w:val="decimal"/>
      <w:lvlText w:val="%1.%2.%3.%4.%5.%6.%7"/>
      <w:lvlJc w:val="left"/>
      <w:pPr>
        <w:tabs>
          <w:tab w:val="num" w:pos="8004"/>
        </w:tabs>
        <w:ind w:left="8004" w:hanging="1440"/>
      </w:pPr>
      <w:rPr>
        <w:rFonts w:hint="default"/>
      </w:rPr>
    </w:lvl>
    <w:lvl w:ilvl="7">
      <w:start w:val="1"/>
      <w:numFmt w:val="decimal"/>
      <w:lvlText w:val="%1.%2.%3.%4.%5.%6.%7.%8"/>
      <w:lvlJc w:val="left"/>
      <w:pPr>
        <w:tabs>
          <w:tab w:val="num" w:pos="9098"/>
        </w:tabs>
        <w:ind w:left="9098" w:hanging="1440"/>
      </w:pPr>
      <w:rPr>
        <w:rFonts w:hint="default"/>
      </w:rPr>
    </w:lvl>
    <w:lvl w:ilvl="8">
      <w:start w:val="1"/>
      <w:numFmt w:val="decimal"/>
      <w:lvlText w:val="%1.%2.%3.%4.%5.%6.%7.%8.%9"/>
      <w:lvlJc w:val="left"/>
      <w:pPr>
        <w:tabs>
          <w:tab w:val="num" w:pos="10552"/>
        </w:tabs>
        <w:ind w:left="10552" w:hanging="1800"/>
      </w:pPr>
      <w:rPr>
        <w:rFonts w:hint="default"/>
      </w:rPr>
    </w:lvl>
  </w:abstractNum>
  <w:abstractNum w:abstractNumId="11" w15:restartNumberingAfterBreak="0">
    <w:nsid w:val="369D67D0"/>
    <w:multiLevelType w:val="hybridMultilevel"/>
    <w:tmpl w:val="BD7A711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24105C6"/>
    <w:multiLevelType w:val="hybridMultilevel"/>
    <w:tmpl w:val="5364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907E4"/>
    <w:multiLevelType w:val="multilevel"/>
    <w:tmpl w:val="B84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36E75"/>
    <w:multiLevelType w:val="hybridMultilevel"/>
    <w:tmpl w:val="743466A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7706A"/>
    <w:multiLevelType w:val="multilevel"/>
    <w:tmpl w:val="E1343142"/>
    <w:lvl w:ilvl="0">
      <w:start w:val="7"/>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15:restartNumberingAfterBreak="0">
    <w:nsid w:val="547011C9"/>
    <w:multiLevelType w:val="hybridMultilevel"/>
    <w:tmpl w:val="094C252C"/>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BB21168"/>
    <w:multiLevelType w:val="multilevel"/>
    <w:tmpl w:val="031C8A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54"/>
        </w:tabs>
        <w:ind w:left="1454" w:hanging="36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002"/>
        </w:tabs>
        <w:ind w:left="4002" w:hanging="720"/>
      </w:pPr>
      <w:rPr>
        <w:rFonts w:hint="default"/>
      </w:rPr>
    </w:lvl>
    <w:lvl w:ilvl="4">
      <w:start w:val="1"/>
      <w:numFmt w:val="decimal"/>
      <w:lvlText w:val="%1.%2.%3.%4.%5"/>
      <w:lvlJc w:val="left"/>
      <w:pPr>
        <w:tabs>
          <w:tab w:val="num" w:pos="5456"/>
        </w:tabs>
        <w:ind w:left="5456" w:hanging="1080"/>
      </w:pPr>
      <w:rPr>
        <w:rFonts w:hint="default"/>
      </w:rPr>
    </w:lvl>
    <w:lvl w:ilvl="5">
      <w:start w:val="1"/>
      <w:numFmt w:val="decimal"/>
      <w:lvlText w:val="%1.%2.%3.%4.%5.%6"/>
      <w:lvlJc w:val="left"/>
      <w:pPr>
        <w:tabs>
          <w:tab w:val="num" w:pos="6550"/>
        </w:tabs>
        <w:ind w:left="6550" w:hanging="1080"/>
      </w:pPr>
      <w:rPr>
        <w:rFonts w:hint="default"/>
      </w:rPr>
    </w:lvl>
    <w:lvl w:ilvl="6">
      <w:start w:val="1"/>
      <w:numFmt w:val="decimal"/>
      <w:lvlText w:val="%1.%2.%3.%4.%5.%6.%7"/>
      <w:lvlJc w:val="left"/>
      <w:pPr>
        <w:tabs>
          <w:tab w:val="num" w:pos="8004"/>
        </w:tabs>
        <w:ind w:left="8004" w:hanging="1440"/>
      </w:pPr>
      <w:rPr>
        <w:rFonts w:hint="default"/>
      </w:rPr>
    </w:lvl>
    <w:lvl w:ilvl="7">
      <w:start w:val="1"/>
      <w:numFmt w:val="decimal"/>
      <w:lvlText w:val="%1.%2.%3.%4.%5.%6.%7.%8"/>
      <w:lvlJc w:val="left"/>
      <w:pPr>
        <w:tabs>
          <w:tab w:val="num" w:pos="9098"/>
        </w:tabs>
        <w:ind w:left="9098" w:hanging="1440"/>
      </w:pPr>
      <w:rPr>
        <w:rFonts w:hint="default"/>
      </w:rPr>
    </w:lvl>
    <w:lvl w:ilvl="8">
      <w:start w:val="1"/>
      <w:numFmt w:val="decimal"/>
      <w:lvlText w:val="%1.%2.%3.%4.%5.%6.%7.%8.%9"/>
      <w:lvlJc w:val="left"/>
      <w:pPr>
        <w:tabs>
          <w:tab w:val="num" w:pos="10552"/>
        </w:tabs>
        <w:ind w:left="10552" w:hanging="1800"/>
      </w:pPr>
      <w:rPr>
        <w:rFonts w:hint="default"/>
      </w:rPr>
    </w:lvl>
  </w:abstractNum>
  <w:abstractNum w:abstractNumId="18" w15:restartNumberingAfterBreak="0">
    <w:nsid w:val="5BEA6BFA"/>
    <w:multiLevelType w:val="hybridMultilevel"/>
    <w:tmpl w:val="461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D45BF"/>
    <w:multiLevelType w:val="multilevel"/>
    <w:tmpl w:val="D54206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20" w15:restartNumberingAfterBreak="0">
    <w:nsid w:val="60D05CEA"/>
    <w:multiLevelType w:val="hybridMultilevel"/>
    <w:tmpl w:val="7986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557AA"/>
    <w:multiLevelType w:val="hybridMultilevel"/>
    <w:tmpl w:val="B43CF14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D9C4898"/>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735A043D"/>
    <w:multiLevelType w:val="singleLevel"/>
    <w:tmpl w:val="7A50AB6E"/>
    <w:lvl w:ilvl="0">
      <w:start w:val="1"/>
      <w:numFmt w:val="decimal"/>
      <w:lvlText w:val="%1."/>
      <w:legacy w:legacy="1" w:legacySpace="120" w:legacyIndent="360"/>
      <w:lvlJc w:val="left"/>
      <w:pPr>
        <w:ind w:left="792" w:hanging="360"/>
      </w:pPr>
      <w:rPr>
        <w:i w:val="0"/>
        <w:iCs/>
      </w:rPr>
    </w:lvl>
  </w:abstractNum>
  <w:abstractNum w:abstractNumId="24" w15:restartNumberingAfterBreak="0">
    <w:nsid w:val="73B652AA"/>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7B5F4DA9"/>
    <w:multiLevelType w:val="hybridMultilevel"/>
    <w:tmpl w:val="2D84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8180E"/>
    <w:multiLevelType w:val="multilevel"/>
    <w:tmpl w:val="FDB0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F25271"/>
    <w:multiLevelType w:val="hybridMultilevel"/>
    <w:tmpl w:val="23A83108"/>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2976257">
    <w:abstractNumId w:val="5"/>
  </w:num>
  <w:num w:numId="2" w16cid:durableId="2025090264">
    <w:abstractNumId w:val="22"/>
  </w:num>
  <w:num w:numId="3" w16cid:durableId="1637488594">
    <w:abstractNumId w:val="24"/>
  </w:num>
  <w:num w:numId="4" w16cid:durableId="1706129124">
    <w:abstractNumId w:val="1"/>
  </w:num>
  <w:num w:numId="5" w16cid:durableId="193662664">
    <w:abstractNumId w:val="8"/>
  </w:num>
  <w:num w:numId="6" w16cid:durableId="276761999">
    <w:abstractNumId w:val="13"/>
  </w:num>
  <w:num w:numId="7" w16cid:durableId="1323041677">
    <w:abstractNumId w:val="12"/>
  </w:num>
  <w:num w:numId="8" w16cid:durableId="1543712014">
    <w:abstractNumId w:val="0"/>
    <w:lvlOverride w:ilvl="0">
      <w:lvl w:ilvl="0">
        <w:start w:val="1"/>
        <w:numFmt w:val="bullet"/>
        <w:lvlText w:val=""/>
        <w:legacy w:legacy="1" w:legacySpace="0" w:legacyIndent="274"/>
        <w:lvlJc w:val="left"/>
        <w:pPr>
          <w:ind w:left="558" w:hanging="274"/>
        </w:pPr>
        <w:rPr>
          <w:rFonts w:ascii="Symbol" w:hAnsi="Symbol" w:hint="default"/>
        </w:rPr>
      </w:lvl>
    </w:lvlOverride>
  </w:num>
  <w:num w:numId="9" w16cid:durableId="1699042346">
    <w:abstractNumId w:val="10"/>
  </w:num>
  <w:num w:numId="10" w16cid:durableId="1036929564">
    <w:abstractNumId w:val="3"/>
  </w:num>
  <w:num w:numId="11" w16cid:durableId="2066365529">
    <w:abstractNumId w:val="19"/>
  </w:num>
  <w:num w:numId="12" w16cid:durableId="868643331">
    <w:abstractNumId w:val="17"/>
  </w:num>
  <w:num w:numId="13" w16cid:durableId="1431923850">
    <w:abstractNumId w:val="15"/>
  </w:num>
  <w:num w:numId="14" w16cid:durableId="995763551">
    <w:abstractNumId w:val="7"/>
  </w:num>
  <w:num w:numId="15" w16cid:durableId="1231965937">
    <w:abstractNumId w:val="9"/>
  </w:num>
  <w:num w:numId="16" w16cid:durableId="1051999183">
    <w:abstractNumId w:val="14"/>
  </w:num>
  <w:num w:numId="17" w16cid:durableId="1305622118">
    <w:abstractNumId w:val="4"/>
  </w:num>
  <w:num w:numId="18" w16cid:durableId="1863980723">
    <w:abstractNumId w:val="27"/>
  </w:num>
  <w:num w:numId="19" w16cid:durableId="2055038180">
    <w:abstractNumId w:val="26"/>
  </w:num>
  <w:num w:numId="20" w16cid:durableId="486629967">
    <w:abstractNumId w:val="2"/>
  </w:num>
  <w:num w:numId="21" w16cid:durableId="217475066">
    <w:abstractNumId w:val="25"/>
  </w:num>
  <w:num w:numId="22" w16cid:durableId="884759710">
    <w:abstractNumId w:val="21"/>
  </w:num>
  <w:num w:numId="23" w16cid:durableId="1671063451">
    <w:abstractNumId w:val="11"/>
  </w:num>
  <w:num w:numId="24" w16cid:durableId="326710496">
    <w:abstractNumId w:val="6"/>
  </w:num>
  <w:num w:numId="25" w16cid:durableId="806050680">
    <w:abstractNumId w:val="16"/>
  </w:num>
  <w:num w:numId="26" w16cid:durableId="1582178657">
    <w:abstractNumId w:val="23"/>
  </w:num>
  <w:num w:numId="27" w16cid:durableId="1567572224">
    <w:abstractNumId w:val="20"/>
  </w:num>
  <w:num w:numId="28" w16cid:durableId="1713784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06"/>
    <w:rsid w:val="00011679"/>
    <w:rsid w:val="00012C25"/>
    <w:rsid w:val="0001514F"/>
    <w:rsid w:val="00017B95"/>
    <w:rsid w:val="00024398"/>
    <w:rsid w:val="0002536E"/>
    <w:rsid w:val="0002744C"/>
    <w:rsid w:val="00040AE5"/>
    <w:rsid w:val="00040FFF"/>
    <w:rsid w:val="000410A3"/>
    <w:rsid w:val="00042A82"/>
    <w:rsid w:val="000435A0"/>
    <w:rsid w:val="0004472C"/>
    <w:rsid w:val="000450CB"/>
    <w:rsid w:val="0005586F"/>
    <w:rsid w:val="00062CE2"/>
    <w:rsid w:val="00071AFA"/>
    <w:rsid w:val="0007730D"/>
    <w:rsid w:val="000808F2"/>
    <w:rsid w:val="0008266D"/>
    <w:rsid w:val="00083E45"/>
    <w:rsid w:val="00084A41"/>
    <w:rsid w:val="00085A3A"/>
    <w:rsid w:val="00086462"/>
    <w:rsid w:val="00090F80"/>
    <w:rsid w:val="00091712"/>
    <w:rsid w:val="00095437"/>
    <w:rsid w:val="00097776"/>
    <w:rsid w:val="000A0372"/>
    <w:rsid w:val="000A5FB9"/>
    <w:rsid w:val="000B26FE"/>
    <w:rsid w:val="000C30F5"/>
    <w:rsid w:val="000D033D"/>
    <w:rsid w:val="000E5AB8"/>
    <w:rsid w:val="000F4FE8"/>
    <w:rsid w:val="000F6354"/>
    <w:rsid w:val="000F7199"/>
    <w:rsid w:val="001036A9"/>
    <w:rsid w:val="00107D5B"/>
    <w:rsid w:val="00110144"/>
    <w:rsid w:val="00110213"/>
    <w:rsid w:val="00116BB6"/>
    <w:rsid w:val="00117F6F"/>
    <w:rsid w:val="00120928"/>
    <w:rsid w:val="00124AA6"/>
    <w:rsid w:val="00126782"/>
    <w:rsid w:val="00132EEE"/>
    <w:rsid w:val="0014512A"/>
    <w:rsid w:val="001549E0"/>
    <w:rsid w:val="0016687B"/>
    <w:rsid w:val="0017237A"/>
    <w:rsid w:val="00180096"/>
    <w:rsid w:val="00180F44"/>
    <w:rsid w:val="00186C01"/>
    <w:rsid w:val="00187AAF"/>
    <w:rsid w:val="0019165F"/>
    <w:rsid w:val="001A6CA0"/>
    <w:rsid w:val="001B0F20"/>
    <w:rsid w:val="001B291C"/>
    <w:rsid w:val="001B56CC"/>
    <w:rsid w:val="001B7EEA"/>
    <w:rsid w:val="001D19BB"/>
    <w:rsid w:val="001D2616"/>
    <w:rsid w:val="001D3D34"/>
    <w:rsid w:val="001E0320"/>
    <w:rsid w:val="001E085B"/>
    <w:rsid w:val="001E3419"/>
    <w:rsid w:val="001E668E"/>
    <w:rsid w:val="001E75B8"/>
    <w:rsid w:val="001F335D"/>
    <w:rsid w:val="00204BF0"/>
    <w:rsid w:val="00207BDC"/>
    <w:rsid w:val="002147C7"/>
    <w:rsid w:val="00220987"/>
    <w:rsid w:val="00225C82"/>
    <w:rsid w:val="00230B0C"/>
    <w:rsid w:val="002344AE"/>
    <w:rsid w:val="00250627"/>
    <w:rsid w:val="002535F8"/>
    <w:rsid w:val="00254D23"/>
    <w:rsid w:val="00262031"/>
    <w:rsid w:val="00276B18"/>
    <w:rsid w:val="002844E4"/>
    <w:rsid w:val="00285DCC"/>
    <w:rsid w:val="0029225D"/>
    <w:rsid w:val="0029518D"/>
    <w:rsid w:val="00296A70"/>
    <w:rsid w:val="002A06B6"/>
    <w:rsid w:val="002A55A8"/>
    <w:rsid w:val="002A73A5"/>
    <w:rsid w:val="002A7DEA"/>
    <w:rsid w:val="002B6151"/>
    <w:rsid w:val="002C5914"/>
    <w:rsid w:val="002D42A0"/>
    <w:rsid w:val="002D5B23"/>
    <w:rsid w:val="002E17CF"/>
    <w:rsid w:val="002EC238"/>
    <w:rsid w:val="002F20A1"/>
    <w:rsid w:val="002F3491"/>
    <w:rsid w:val="00301100"/>
    <w:rsid w:val="003028FB"/>
    <w:rsid w:val="003217F8"/>
    <w:rsid w:val="003235ED"/>
    <w:rsid w:val="003238CB"/>
    <w:rsid w:val="00326D01"/>
    <w:rsid w:val="00346465"/>
    <w:rsid w:val="00350268"/>
    <w:rsid w:val="00352AF5"/>
    <w:rsid w:val="003530C2"/>
    <w:rsid w:val="00353B67"/>
    <w:rsid w:val="00353DB8"/>
    <w:rsid w:val="003610C9"/>
    <w:rsid w:val="003702B4"/>
    <w:rsid w:val="00370B9D"/>
    <w:rsid w:val="003928BC"/>
    <w:rsid w:val="003938D2"/>
    <w:rsid w:val="00394B35"/>
    <w:rsid w:val="003A4D40"/>
    <w:rsid w:val="003C0B8A"/>
    <w:rsid w:val="003C20E6"/>
    <w:rsid w:val="003C2628"/>
    <w:rsid w:val="003D0450"/>
    <w:rsid w:val="003D4BDC"/>
    <w:rsid w:val="003D6406"/>
    <w:rsid w:val="003D76BC"/>
    <w:rsid w:val="003E6341"/>
    <w:rsid w:val="00401314"/>
    <w:rsid w:val="00413C0D"/>
    <w:rsid w:val="0043339B"/>
    <w:rsid w:val="004357A6"/>
    <w:rsid w:val="00435D6B"/>
    <w:rsid w:val="00436EA6"/>
    <w:rsid w:val="004658C2"/>
    <w:rsid w:val="00466D60"/>
    <w:rsid w:val="004710EB"/>
    <w:rsid w:val="00471D55"/>
    <w:rsid w:val="00476768"/>
    <w:rsid w:val="0048084C"/>
    <w:rsid w:val="00480CA0"/>
    <w:rsid w:val="004906FD"/>
    <w:rsid w:val="00494BC1"/>
    <w:rsid w:val="004A1ED2"/>
    <w:rsid w:val="004B1FAB"/>
    <w:rsid w:val="004B3146"/>
    <w:rsid w:val="004B4387"/>
    <w:rsid w:val="004C4A9C"/>
    <w:rsid w:val="004C75DC"/>
    <w:rsid w:val="004D2D1A"/>
    <w:rsid w:val="004F2DF4"/>
    <w:rsid w:val="00514D9A"/>
    <w:rsid w:val="00516350"/>
    <w:rsid w:val="00522F9A"/>
    <w:rsid w:val="00525CD5"/>
    <w:rsid w:val="00543A64"/>
    <w:rsid w:val="00544DBE"/>
    <w:rsid w:val="00545C62"/>
    <w:rsid w:val="0054646A"/>
    <w:rsid w:val="0055499B"/>
    <w:rsid w:val="0056022C"/>
    <w:rsid w:val="00561131"/>
    <w:rsid w:val="00562321"/>
    <w:rsid w:val="00597C0F"/>
    <w:rsid w:val="005A7359"/>
    <w:rsid w:val="005A7A41"/>
    <w:rsid w:val="005B00DC"/>
    <w:rsid w:val="005B027B"/>
    <w:rsid w:val="005B1094"/>
    <w:rsid w:val="005B2CD6"/>
    <w:rsid w:val="005C6DC8"/>
    <w:rsid w:val="005C6F99"/>
    <w:rsid w:val="005D134F"/>
    <w:rsid w:val="005D273B"/>
    <w:rsid w:val="005D6856"/>
    <w:rsid w:val="005E0461"/>
    <w:rsid w:val="005E51B5"/>
    <w:rsid w:val="005E5346"/>
    <w:rsid w:val="005F03D8"/>
    <w:rsid w:val="005F4AE6"/>
    <w:rsid w:val="00600C9F"/>
    <w:rsid w:val="00605B08"/>
    <w:rsid w:val="00607C60"/>
    <w:rsid w:val="0061222F"/>
    <w:rsid w:val="00613111"/>
    <w:rsid w:val="00620B4D"/>
    <w:rsid w:val="006246C1"/>
    <w:rsid w:val="006269D6"/>
    <w:rsid w:val="00627C86"/>
    <w:rsid w:val="006321CD"/>
    <w:rsid w:val="006364E3"/>
    <w:rsid w:val="00643B67"/>
    <w:rsid w:val="006450DB"/>
    <w:rsid w:val="0065046D"/>
    <w:rsid w:val="00651087"/>
    <w:rsid w:val="00651AAE"/>
    <w:rsid w:val="006614D3"/>
    <w:rsid w:val="00661A04"/>
    <w:rsid w:val="006757B7"/>
    <w:rsid w:val="006760B5"/>
    <w:rsid w:val="00684C2A"/>
    <w:rsid w:val="00684F53"/>
    <w:rsid w:val="0069193A"/>
    <w:rsid w:val="006A1BCE"/>
    <w:rsid w:val="006A5135"/>
    <w:rsid w:val="006A6819"/>
    <w:rsid w:val="006C2D15"/>
    <w:rsid w:val="006C377B"/>
    <w:rsid w:val="006E60C3"/>
    <w:rsid w:val="006E7527"/>
    <w:rsid w:val="006E7BF4"/>
    <w:rsid w:val="006F1627"/>
    <w:rsid w:val="007032E1"/>
    <w:rsid w:val="0070674A"/>
    <w:rsid w:val="00707014"/>
    <w:rsid w:val="00710A20"/>
    <w:rsid w:val="00714A54"/>
    <w:rsid w:val="0072271B"/>
    <w:rsid w:val="007247F2"/>
    <w:rsid w:val="00736FF8"/>
    <w:rsid w:val="00741A7D"/>
    <w:rsid w:val="00751906"/>
    <w:rsid w:val="00752DB5"/>
    <w:rsid w:val="00757DDB"/>
    <w:rsid w:val="00762C4D"/>
    <w:rsid w:val="007728D6"/>
    <w:rsid w:val="00774C18"/>
    <w:rsid w:val="00785726"/>
    <w:rsid w:val="00793144"/>
    <w:rsid w:val="00797CC7"/>
    <w:rsid w:val="007A362A"/>
    <w:rsid w:val="007B0B33"/>
    <w:rsid w:val="007C04C8"/>
    <w:rsid w:val="007C0B08"/>
    <w:rsid w:val="007D096B"/>
    <w:rsid w:val="007D1584"/>
    <w:rsid w:val="007D2804"/>
    <w:rsid w:val="007E27A3"/>
    <w:rsid w:val="007E5B24"/>
    <w:rsid w:val="007F0797"/>
    <w:rsid w:val="00802D70"/>
    <w:rsid w:val="008151A4"/>
    <w:rsid w:val="00816064"/>
    <w:rsid w:val="008165AD"/>
    <w:rsid w:val="00823076"/>
    <w:rsid w:val="008318C8"/>
    <w:rsid w:val="008357F3"/>
    <w:rsid w:val="00853BBE"/>
    <w:rsid w:val="0085426B"/>
    <w:rsid w:val="0085682D"/>
    <w:rsid w:val="00863422"/>
    <w:rsid w:val="0086785F"/>
    <w:rsid w:val="00867D5D"/>
    <w:rsid w:val="00871AC6"/>
    <w:rsid w:val="00872FD6"/>
    <w:rsid w:val="0087408A"/>
    <w:rsid w:val="008778BB"/>
    <w:rsid w:val="008801EF"/>
    <w:rsid w:val="00882932"/>
    <w:rsid w:val="0088426A"/>
    <w:rsid w:val="0088585E"/>
    <w:rsid w:val="008B248F"/>
    <w:rsid w:val="008B3585"/>
    <w:rsid w:val="008C1AA9"/>
    <w:rsid w:val="008C1E9F"/>
    <w:rsid w:val="008C7E4F"/>
    <w:rsid w:val="008D0B2E"/>
    <w:rsid w:val="008D2B51"/>
    <w:rsid w:val="008D4C52"/>
    <w:rsid w:val="008D7D29"/>
    <w:rsid w:val="008E03FB"/>
    <w:rsid w:val="008E19D9"/>
    <w:rsid w:val="008E6CFC"/>
    <w:rsid w:val="008E7F0C"/>
    <w:rsid w:val="00900BA8"/>
    <w:rsid w:val="009040CD"/>
    <w:rsid w:val="0091225E"/>
    <w:rsid w:val="00912315"/>
    <w:rsid w:val="0091339A"/>
    <w:rsid w:val="009176AF"/>
    <w:rsid w:val="00917C63"/>
    <w:rsid w:val="00932EE8"/>
    <w:rsid w:val="00941B22"/>
    <w:rsid w:val="009432EF"/>
    <w:rsid w:val="009561C4"/>
    <w:rsid w:val="009635F6"/>
    <w:rsid w:val="00963AE5"/>
    <w:rsid w:val="00964A49"/>
    <w:rsid w:val="00967818"/>
    <w:rsid w:val="009712BF"/>
    <w:rsid w:val="00972246"/>
    <w:rsid w:val="00985601"/>
    <w:rsid w:val="00985CF9"/>
    <w:rsid w:val="00992785"/>
    <w:rsid w:val="009961DD"/>
    <w:rsid w:val="009B31E7"/>
    <w:rsid w:val="009C2106"/>
    <w:rsid w:val="009D0E71"/>
    <w:rsid w:val="009D1699"/>
    <w:rsid w:val="009D1B63"/>
    <w:rsid w:val="009D671E"/>
    <w:rsid w:val="009E7CB4"/>
    <w:rsid w:val="009F2EE2"/>
    <w:rsid w:val="00A029C5"/>
    <w:rsid w:val="00A03880"/>
    <w:rsid w:val="00A1076F"/>
    <w:rsid w:val="00A1188C"/>
    <w:rsid w:val="00A17D45"/>
    <w:rsid w:val="00A21895"/>
    <w:rsid w:val="00A2676B"/>
    <w:rsid w:val="00A346CA"/>
    <w:rsid w:val="00A42D1A"/>
    <w:rsid w:val="00A50706"/>
    <w:rsid w:val="00A52D3A"/>
    <w:rsid w:val="00A62F04"/>
    <w:rsid w:val="00A723DC"/>
    <w:rsid w:val="00A7468C"/>
    <w:rsid w:val="00A81EE8"/>
    <w:rsid w:val="00A87891"/>
    <w:rsid w:val="00A95274"/>
    <w:rsid w:val="00AA0375"/>
    <w:rsid w:val="00AA3357"/>
    <w:rsid w:val="00AA7904"/>
    <w:rsid w:val="00AB6195"/>
    <w:rsid w:val="00AC01CE"/>
    <w:rsid w:val="00AC43D0"/>
    <w:rsid w:val="00AD25FA"/>
    <w:rsid w:val="00AD5895"/>
    <w:rsid w:val="00AF11BB"/>
    <w:rsid w:val="00B00879"/>
    <w:rsid w:val="00B0560A"/>
    <w:rsid w:val="00B0E807"/>
    <w:rsid w:val="00B11053"/>
    <w:rsid w:val="00B12204"/>
    <w:rsid w:val="00B152C7"/>
    <w:rsid w:val="00B272C7"/>
    <w:rsid w:val="00B34A66"/>
    <w:rsid w:val="00B40352"/>
    <w:rsid w:val="00B409B7"/>
    <w:rsid w:val="00B528BE"/>
    <w:rsid w:val="00B64480"/>
    <w:rsid w:val="00B67D1B"/>
    <w:rsid w:val="00B76147"/>
    <w:rsid w:val="00B77D00"/>
    <w:rsid w:val="00B809F4"/>
    <w:rsid w:val="00B80AD5"/>
    <w:rsid w:val="00B83F70"/>
    <w:rsid w:val="00B8435B"/>
    <w:rsid w:val="00B8447E"/>
    <w:rsid w:val="00B84D1B"/>
    <w:rsid w:val="00B85654"/>
    <w:rsid w:val="00B87D04"/>
    <w:rsid w:val="00BB48EB"/>
    <w:rsid w:val="00BB4C94"/>
    <w:rsid w:val="00BB6154"/>
    <w:rsid w:val="00BC7364"/>
    <w:rsid w:val="00BC7AFB"/>
    <w:rsid w:val="00BD139C"/>
    <w:rsid w:val="00BE1276"/>
    <w:rsid w:val="00BE6F3B"/>
    <w:rsid w:val="00BF7468"/>
    <w:rsid w:val="00C157ED"/>
    <w:rsid w:val="00C23614"/>
    <w:rsid w:val="00C25AF4"/>
    <w:rsid w:val="00C31C07"/>
    <w:rsid w:val="00C337D1"/>
    <w:rsid w:val="00C342AA"/>
    <w:rsid w:val="00C4248B"/>
    <w:rsid w:val="00C4522F"/>
    <w:rsid w:val="00C4691B"/>
    <w:rsid w:val="00C51B68"/>
    <w:rsid w:val="00C63996"/>
    <w:rsid w:val="00C71D47"/>
    <w:rsid w:val="00C7284C"/>
    <w:rsid w:val="00C80339"/>
    <w:rsid w:val="00C8368F"/>
    <w:rsid w:val="00C85326"/>
    <w:rsid w:val="00C86BB8"/>
    <w:rsid w:val="00C87727"/>
    <w:rsid w:val="00C94899"/>
    <w:rsid w:val="00C94FFD"/>
    <w:rsid w:val="00CA2707"/>
    <w:rsid w:val="00CA60CA"/>
    <w:rsid w:val="00CA6CE9"/>
    <w:rsid w:val="00CB00BC"/>
    <w:rsid w:val="00CB00EC"/>
    <w:rsid w:val="00CB5F97"/>
    <w:rsid w:val="00CB68FA"/>
    <w:rsid w:val="00CB70C5"/>
    <w:rsid w:val="00CB7CA0"/>
    <w:rsid w:val="00CC15A4"/>
    <w:rsid w:val="00CD0971"/>
    <w:rsid w:val="00CF65A6"/>
    <w:rsid w:val="00D04948"/>
    <w:rsid w:val="00D065DD"/>
    <w:rsid w:val="00D421B8"/>
    <w:rsid w:val="00D43FD5"/>
    <w:rsid w:val="00D45E96"/>
    <w:rsid w:val="00D50097"/>
    <w:rsid w:val="00D60A60"/>
    <w:rsid w:val="00D6140B"/>
    <w:rsid w:val="00D676A5"/>
    <w:rsid w:val="00D67C4A"/>
    <w:rsid w:val="00D73EDC"/>
    <w:rsid w:val="00D831D5"/>
    <w:rsid w:val="00D9222D"/>
    <w:rsid w:val="00D94711"/>
    <w:rsid w:val="00D9557E"/>
    <w:rsid w:val="00DA0CCD"/>
    <w:rsid w:val="00DA4B7A"/>
    <w:rsid w:val="00DA65DF"/>
    <w:rsid w:val="00DA7377"/>
    <w:rsid w:val="00DC6109"/>
    <w:rsid w:val="00DE019F"/>
    <w:rsid w:val="00DF6270"/>
    <w:rsid w:val="00E042E9"/>
    <w:rsid w:val="00E069C6"/>
    <w:rsid w:val="00E1160C"/>
    <w:rsid w:val="00E145FB"/>
    <w:rsid w:val="00E1556B"/>
    <w:rsid w:val="00E15E04"/>
    <w:rsid w:val="00E1775B"/>
    <w:rsid w:val="00E24F60"/>
    <w:rsid w:val="00E3121E"/>
    <w:rsid w:val="00E4373A"/>
    <w:rsid w:val="00E4413F"/>
    <w:rsid w:val="00E5282A"/>
    <w:rsid w:val="00E633DE"/>
    <w:rsid w:val="00E6514B"/>
    <w:rsid w:val="00E74A82"/>
    <w:rsid w:val="00E7561B"/>
    <w:rsid w:val="00E84A07"/>
    <w:rsid w:val="00EA13BC"/>
    <w:rsid w:val="00EA23AF"/>
    <w:rsid w:val="00EA31BA"/>
    <w:rsid w:val="00EA453F"/>
    <w:rsid w:val="00EA45DD"/>
    <w:rsid w:val="00EA6747"/>
    <w:rsid w:val="00EA6F1C"/>
    <w:rsid w:val="00EA73C0"/>
    <w:rsid w:val="00EA75C9"/>
    <w:rsid w:val="00EC0E99"/>
    <w:rsid w:val="00EC2E53"/>
    <w:rsid w:val="00ED14AF"/>
    <w:rsid w:val="00EE2A99"/>
    <w:rsid w:val="00EF05E5"/>
    <w:rsid w:val="00EF099D"/>
    <w:rsid w:val="00EF1D25"/>
    <w:rsid w:val="00F04127"/>
    <w:rsid w:val="00F050C2"/>
    <w:rsid w:val="00F07DF8"/>
    <w:rsid w:val="00F102C8"/>
    <w:rsid w:val="00F178EC"/>
    <w:rsid w:val="00F21195"/>
    <w:rsid w:val="00F2671E"/>
    <w:rsid w:val="00F336AD"/>
    <w:rsid w:val="00F37934"/>
    <w:rsid w:val="00F44D7B"/>
    <w:rsid w:val="00F51C80"/>
    <w:rsid w:val="00F5348B"/>
    <w:rsid w:val="00F54BEC"/>
    <w:rsid w:val="00F64FB3"/>
    <w:rsid w:val="00F658FC"/>
    <w:rsid w:val="00F67E93"/>
    <w:rsid w:val="00F731AC"/>
    <w:rsid w:val="00F75565"/>
    <w:rsid w:val="00F77A67"/>
    <w:rsid w:val="00F83318"/>
    <w:rsid w:val="00F83EED"/>
    <w:rsid w:val="00F90A08"/>
    <w:rsid w:val="00F95702"/>
    <w:rsid w:val="00FA57F7"/>
    <w:rsid w:val="00FA70D8"/>
    <w:rsid w:val="00FB190D"/>
    <w:rsid w:val="00FC2EFD"/>
    <w:rsid w:val="00FC771A"/>
    <w:rsid w:val="00FE0AEC"/>
    <w:rsid w:val="00FE4B19"/>
    <w:rsid w:val="00FF5DBB"/>
    <w:rsid w:val="023786C0"/>
    <w:rsid w:val="03209128"/>
    <w:rsid w:val="04F0280D"/>
    <w:rsid w:val="058BFF43"/>
    <w:rsid w:val="0A87446B"/>
    <w:rsid w:val="0FE61E0D"/>
    <w:rsid w:val="1138AFA6"/>
    <w:rsid w:val="11B8E4BF"/>
    <w:rsid w:val="145E38FC"/>
    <w:rsid w:val="16ED240B"/>
    <w:rsid w:val="1865BC8C"/>
    <w:rsid w:val="1B2F5947"/>
    <w:rsid w:val="1BD24CBD"/>
    <w:rsid w:val="1D27CFA7"/>
    <w:rsid w:val="1DAF62A1"/>
    <w:rsid w:val="1F5EC7B0"/>
    <w:rsid w:val="20BE531A"/>
    <w:rsid w:val="227F6785"/>
    <w:rsid w:val="24A3ECDB"/>
    <w:rsid w:val="2D89DD38"/>
    <w:rsid w:val="2E4CA270"/>
    <w:rsid w:val="2E980928"/>
    <w:rsid w:val="30C868D7"/>
    <w:rsid w:val="31D308A4"/>
    <w:rsid w:val="32C82213"/>
    <w:rsid w:val="3351ADD5"/>
    <w:rsid w:val="385C6C04"/>
    <w:rsid w:val="3F51ED65"/>
    <w:rsid w:val="402B8D25"/>
    <w:rsid w:val="41789E82"/>
    <w:rsid w:val="469B067A"/>
    <w:rsid w:val="46B91844"/>
    <w:rsid w:val="4A3C853F"/>
    <w:rsid w:val="4A853338"/>
    <w:rsid w:val="4B51B1F1"/>
    <w:rsid w:val="4EECD464"/>
    <w:rsid w:val="4EF88578"/>
    <w:rsid w:val="4EFD37C8"/>
    <w:rsid w:val="5144EA3D"/>
    <w:rsid w:val="523D0C5A"/>
    <w:rsid w:val="525FC0C0"/>
    <w:rsid w:val="52F6647B"/>
    <w:rsid w:val="570912E8"/>
    <w:rsid w:val="59AEF33F"/>
    <w:rsid w:val="5DDAF225"/>
    <w:rsid w:val="5ECCDF31"/>
    <w:rsid w:val="6104BB0F"/>
    <w:rsid w:val="6239DA3A"/>
    <w:rsid w:val="624F0258"/>
    <w:rsid w:val="65FA2988"/>
    <w:rsid w:val="662D4C72"/>
    <w:rsid w:val="69B9B0C2"/>
    <w:rsid w:val="6D5398FB"/>
    <w:rsid w:val="6F8B6CCA"/>
    <w:rsid w:val="7038F9B6"/>
    <w:rsid w:val="70A8D39F"/>
    <w:rsid w:val="7C1C4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168E7"/>
  <w15:chartTrackingRefBased/>
  <w15:docId w15:val="{EDCC00D2-7A00-2D4B-BB5F-66B56CFF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rPr>
      <w:rFonts w:ascii="Arial" w:hAnsi="Arial" w:cs="Arial"/>
      <w:sz w:val="24"/>
    </w:rPr>
  </w:style>
  <w:style w:type="character" w:styleId="Hyperlink">
    <w:name w:val="Hyperlink"/>
    <w:rPr>
      <w:color w:val="0000FF"/>
      <w:u w:val="single"/>
    </w:rPr>
  </w:style>
  <w:style w:type="character" w:styleId="Strong">
    <w:name w:val="Strong"/>
    <w:uiPriority w:val="22"/>
    <w:qFormat/>
    <w:rsid w:val="00A03880"/>
    <w:rPr>
      <w:b/>
      <w:bCs/>
    </w:rPr>
  </w:style>
  <w:style w:type="paragraph" w:styleId="BalloonText">
    <w:name w:val="Balloon Text"/>
    <w:basedOn w:val="Normal"/>
    <w:link w:val="BalloonTextChar"/>
    <w:rsid w:val="008E19D9"/>
    <w:rPr>
      <w:sz w:val="18"/>
      <w:szCs w:val="18"/>
    </w:rPr>
  </w:style>
  <w:style w:type="character" w:customStyle="1" w:styleId="BalloonTextChar">
    <w:name w:val="Balloon Text Char"/>
    <w:basedOn w:val="DefaultParagraphFont"/>
    <w:link w:val="BalloonText"/>
    <w:rsid w:val="008E19D9"/>
    <w:rPr>
      <w:sz w:val="18"/>
      <w:szCs w:val="18"/>
      <w:lang w:val="en-US"/>
    </w:rPr>
  </w:style>
  <w:style w:type="paragraph" w:customStyle="1" w:styleId="body">
    <w:name w:val="body"/>
    <w:aliases w:val="b,heading1body-heading2body"/>
    <w:basedOn w:val="Normal"/>
    <w:rsid w:val="001A6CA0"/>
    <w:pPr>
      <w:spacing w:after="260"/>
    </w:pPr>
    <w:rPr>
      <w:sz w:val="24"/>
    </w:rPr>
  </w:style>
  <w:style w:type="paragraph" w:styleId="BodyTextIndent">
    <w:name w:val="Body Text Indent"/>
    <w:basedOn w:val="Normal"/>
    <w:link w:val="BodyTextIndentChar"/>
    <w:rsid w:val="001A6CA0"/>
    <w:pPr>
      <w:spacing w:after="120"/>
      <w:ind w:left="283"/>
    </w:pPr>
  </w:style>
  <w:style w:type="character" w:customStyle="1" w:styleId="BodyTextIndentChar">
    <w:name w:val="Body Text Indent Char"/>
    <w:basedOn w:val="DefaultParagraphFont"/>
    <w:link w:val="BodyTextIndent"/>
    <w:rsid w:val="001A6CA0"/>
    <w:rPr>
      <w:lang w:val="en-US"/>
    </w:rPr>
  </w:style>
  <w:style w:type="paragraph" w:customStyle="1" w:styleId="AppendixHeading1">
    <w:name w:val="Appendix Heading 1"/>
    <w:rsid w:val="001A6CA0"/>
    <w:pPr>
      <w:spacing w:after="260"/>
    </w:pPr>
    <w:rPr>
      <w:rFonts w:ascii="Arial" w:hAnsi="Arial"/>
      <w:b/>
      <w:noProof/>
      <w:sz w:val="24"/>
      <w:lang w:val="en-US"/>
    </w:rPr>
  </w:style>
  <w:style w:type="paragraph" w:customStyle="1" w:styleId="AppendixHeading2">
    <w:name w:val="Appendix Heading 2"/>
    <w:rsid w:val="001A6CA0"/>
    <w:pPr>
      <w:spacing w:after="260"/>
      <w:ind w:left="720"/>
    </w:pPr>
    <w:rPr>
      <w:rFonts w:ascii="Arial" w:hAnsi="Arial"/>
      <w:b/>
      <w:noProof/>
      <w:sz w:val="22"/>
      <w:lang w:val="en-US"/>
    </w:rPr>
  </w:style>
  <w:style w:type="paragraph" w:customStyle="1" w:styleId="heading2-body">
    <w:name w:val="heading 2- body"/>
    <w:basedOn w:val="Normal"/>
    <w:rsid w:val="001A6CA0"/>
    <w:pPr>
      <w:spacing w:after="260"/>
      <w:ind w:left="1980" w:hanging="540"/>
    </w:pPr>
    <w:rPr>
      <w:sz w:val="24"/>
    </w:rPr>
  </w:style>
  <w:style w:type="character" w:styleId="PageNumber">
    <w:name w:val="page number"/>
    <w:basedOn w:val="DefaultParagraphFont"/>
    <w:rsid w:val="00C94FFD"/>
  </w:style>
  <w:style w:type="paragraph" w:styleId="ListParagraph">
    <w:name w:val="List Paragraph"/>
    <w:basedOn w:val="Normal"/>
    <w:uiPriority w:val="34"/>
    <w:qFormat/>
    <w:rsid w:val="006246C1"/>
    <w:pPr>
      <w:widowControl w:val="0"/>
      <w:autoSpaceDE w:val="0"/>
      <w:autoSpaceDN w:val="0"/>
      <w:spacing w:before="35"/>
      <w:ind w:left="1373" w:hanging="360"/>
    </w:pPr>
    <w:rPr>
      <w:rFonts w:ascii="Arial" w:eastAsia="Arial" w:hAnsi="Arial" w:cs="Arial"/>
      <w:sz w:val="22"/>
      <w:szCs w:val="22"/>
      <w:lang w:bidi="en-US"/>
    </w:rPr>
  </w:style>
  <w:style w:type="paragraph" w:customStyle="1" w:styleId="TableParagraph">
    <w:name w:val="Table Paragraph"/>
    <w:basedOn w:val="Normal"/>
    <w:uiPriority w:val="1"/>
    <w:qFormat/>
    <w:rsid w:val="006246C1"/>
    <w:pPr>
      <w:widowControl w:val="0"/>
      <w:autoSpaceDE w:val="0"/>
      <w:autoSpaceDN w:val="0"/>
    </w:pPr>
    <w:rPr>
      <w:rFonts w:ascii="Arial" w:eastAsia="Arial" w:hAnsi="Arial" w:cs="Arial"/>
      <w:sz w:val="22"/>
      <w:szCs w:val="22"/>
      <w:lang w:bidi="en-US"/>
    </w:rPr>
  </w:style>
  <w:style w:type="character" w:styleId="CommentReference">
    <w:name w:val="annotation reference"/>
    <w:basedOn w:val="DefaultParagraphFont"/>
    <w:rsid w:val="00180096"/>
    <w:rPr>
      <w:sz w:val="16"/>
      <w:szCs w:val="16"/>
    </w:rPr>
  </w:style>
  <w:style w:type="paragraph" w:styleId="CommentText">
    <w:name w:val="annotation text"/>
    <w:basedOn w:val="Normal"/>
    <w:link w:val="CommentTextChar"/>
    <w:rsid w:val="00180096"/>
  </w:style>
  <w:style w:type="character" w:customStyle="1" w:styleId="CommentTextChar">
    <w:name w:val="Comment Text Char"/>
    <w:basedOn w:val="DefaultParagraphFont"/>
    <w:link w:val="CommentText"/>
    <w:rsid w:val="00180096"/>
    <w:rPr>
      <w:lang w:val="en-US"/>
    </w:rPr>
  </w:style>
  <w:style w:type="paragraph" w:styleId="CommentSubject">
    <w:name w:val="annotation subject"/>
    <w:basedOn w:val="CommentText"/>
    <w:next w:val="CommentText"/>
    <w:link w:val="CommentSubjectChar"/>
    <w:rsid w:val="00180096"/>
    <w:rPr>
      <w:b/>
      <w:bCs/>
    </w:rPr>
  </w:style>
  <w:style w:type="character" w:customStyle="1" w:styleId="CommentSubjectChar">
    <w:name w:val="Comment Subject Char"/>
    <w:basedOn w:val="CommentTextChar"/>
    <w:link w:val="CommentSubject"/>
    <w:rsid w:val="00180096"/>
    <w:rPr>
      <w:b/>
      <w:bCs/>
      <w:lang w:val="en-US"/>
    </w:rPr>
  </w:style>
  <w:style w:type="character" w:customStyle="1" w:styleId="apple-converted-space">
    <w:name w:val="apple-converted-space"/>
    <w:basedOn w:val="DefaultParagraphFont"/>
    <w:rsid w:val="009B31E7"/>
  </w:style>
  <w:style w:type="paragraph" w:customStyle="1" w:styleId="Default">
    <w:name w:val="Default"/>
    <w:rsid w:val="00D065DD"/>
    <w:pPr>
      <w:autoSpaceDE w:val="0"/>
      <w:autoSpaceDN w:val="0"/>
      <w:adjustRightInd w:val="0"/>
    </w:pPr>
    <w:rPr>
      <w:rFonts w:ascii="Calibri" w:eastAsiaTheme="minorEastAsia" w:hAnsi="Calibri" w:cs="Calibri"/>
      <w:color w:val="000000"/>
      <w:sz w:val="24"/>
      <w:szCs w:val="24"/>
      <w:lang w:val="en-US"/>
    </w:rPr>
  </w:style>
  <w:style w:type="paragraph" w:customStyle="1" w:styleId="CalloutGrey">
    <w:name w:val="Callout Grey"/>
    <w:qFormat/>
    <w:rsid w:val="00D065DD"/>
    <w:pPr>
      <w:spacing w:before="480" w:after="480"/>
      <w:contextualSpacing/>
    </w:pPr>
    <w:rPr>
      <w:rFonts w:ascii="Arial" w:eastAsiaTheme="minorEastAsia" w:hAnsi="Arial" w:cstheme="minorBidi"/>
      <w:b/>
      <w:color w:val="000000" w:themeColor="text1"/>
      <w:sz w:val="56"/>
      <w:szCs w:val="24"/>
      <w:lang w:val="en-US"/>
    </w:rPr>
  </w:style>
  <w:style w:type="character" w:customStyle="1" w:styleId="eop">
    <w:name w:val="eop"/>
    <w:basedOn w:val="DefaultParagraphFont"/>
    <w:rsid w:val="00F83318"/>
  </w:style>
  <w:style w:type="character" w:styleId="UnresolvedMention">
    <w:name w:val="Unresolved Mention"/>
    <w:basedOn w:val="DefaultParagraphFont"/>
    <w:uiPriority w:val="99"/>
    <w:unhideWhenUsed/>
    <w:rsid w:val="00012C25"/>
    <w:rPr>
      <w:color w:val="605E5C"/>
      <w:shd w:val="clear" w:color="auto" w:fill="E1DFDD"/>
    </w:rPr>
  </w:style>
  <w:style w:type="paragraph" w:styleId="Revision">
    <w:name w:val="Revision"/>
    <w:hidden/>
    <w:uiPriority w:val="99"/>
    <w:semiHidden/>
    <w:rsid w:val="00F050C2"/>
  </w:style>
  <w:style w:type="character" w:styleId="Mention">
    <w:name w:val="Mention"/>
    <w:basedOn w:val="DefaultParagraphFont"/>
    <w:uiPriority w:val="99"/>
    <w:unhideWhenUsed/>
    <w:rsid w:val="00B403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21445">
      <w:bodyDiv w:val="1"/>
      <w:marLeft w:val="0"/>
      <w:marRight w:val="0"/>
      <w:marTop w:val="0"/>
      <w:marBottom w:val="0"/>
      <w:divBdr>
        <w:top w:val="none" w:sz="0" w:space="0" w:color="auto"/>
        <w:left w:val="none" w:sz="0" w:space="0" w:color="auto"/>
        <w:bottom w:val="none" w:sz="0" w:space="0" w:color="auto"/>
        <w:right w:val="none" w:sz="0" w:space="0" w:color="auto"/>
      </w:divBdr>
    </w:div>
    <w:div w:id="333143323">
      <w:bodyDiv w:val="1"/>
      <w:marLeft w:val="0"/>
      <w:marRight w:val="0"/>
      <w:marTop w:val="0"/>
      <w:marBottom w:val="0"/>
      <w:divBdr>
        <w:top w:val="none" w:sz="0" w:space="0" w:color="auto"/>
        <w:left w:val="none" w:sz="0" w:space="0" w:color="auto"/>
        <w:bottom w:val="none" w:sz="0" w:space="0" w:color="auto"/>
        <w:right w:val="none" w:sz="0" w:space="0" w:color="auto"/>
      </w:divBdr>
    </w:div>
    <w:div w:id="586114684">
      <w:bodyDiv w:val="1"/>
      <w:marLeft w:val="0"/>
      <w:marRight w:val="0"/>
      <w:marTop w:val="0"/>
      <w:marBottom w:val="0"/>
      <w:divBdr>
        <w:top w:val="none" w:sz="0" w:space="0" w:color="auto"/>
        <w:left w:val="none" w:sz="0" w:space="0" w:color="auto"/>
        <w:bottom w:val="none" w:sz="0" w:space="0" w:color="auto"/>
        <w:right w:val="none" w:sz="0" w:space="0" w:color="auto"/>
      </w:divBdr>
      <w:divsChild>
        <w:div w:id="313068245">
          <w:marLeft w:val="0"/>
          <w:marRight w:val="0"/>
          <w:marTop w:val="0"/>
          <w:marBottom w:val="0"/>
          <w:divBdr>
            <w:top w:val="none" w:sz="0" w:space="0" w:color="auto"/>
            <w:left w:val="none" w:sz="0" w:space="0" w:color="auto"/>
            <w:bottom w:val="none" w:sz="0" w:space="0" w:color="auto"/>
            <w:right w:val="none" w:sz="0" w:space="0" w:color="auto"/>
          </w:divBdr>
          <w:divsChild>
            <w:div w:id="1413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5154">
      <w:bodyDiv w:val="1"/>
      <w:marLeft w:val="0"/>
      <w:marRight w:val="0"/>
      <w:marTop w:val="0"/>
      <w:marBottom w:val="0"/>
      <w:divBdr>
        <w:top w:val="none" w:sz="0" w:space="0" w:color="auto"/>
        <w:left w:val="none" w:sz="0" w:space="0" w:color="auto"/>
        <w:bottom w:val="none" w:sz="0" w:space="0" w:color="auto"/>
        <w:right w:val="none" w:sz="0" w:space="0" w:color="auto"/>
      </w:divBdr>
    </w:div>
    <w:div w:id="948004580">
      <w:bodyDiv w:val="1"/>
      <w:marLeft w:val="0"/>
      <w:marRight w:val="0"/>
      <w:marTop w:val="0"/>
      <w:marBottom w:val="0"/>
      <w:divBdr>
        <w:top w:val="none" w:sz="0" w:space="0" w:color="auto"/>
        <w:left w:val="none" w:sz="0" w:space="0" w:color="auto"/>
        <w:bottom w:val="none" w:sz="0" w:space="0" w:color="auto"/>
        <w:right w:val="none" w:sz="0" w:space="0" w:color="auto"/>
      </w:divBdr>
    </w:div>
    <w:div w:id="994919124">
      <w:bodyDiv w:val="1"/>
      <w:marLeft w:val="0"/>
      <w:marRight w:val="0"/>
      <w:marTop w:val="0"/>
      <w:marBottom w:val="0"/>
      <w:divBdr>
        <w:top w:val="none" w:sz="0" w:space="0" w:color="auto"/>
        <w:left w:val="none" w:sz="0" w:space="0" w:color="auto"/>
        <w:bottom w:val="none" w:sz="0" w:space="0" w:color="auto"/>
        <w:right w:val="none" w:sz="0" w:space="0" w:color="auto"/>
      </w:divBdr>
    </w:div>
    <w:div w:id="1015695567">
      <w:bodyDiv w:val="1"/>
      <w:marLeft w:val="0"/>
      <w:marRight w:val="0"/>
      <w:marTop w:val="0"/>
      <w:marBottom w:val="0"/>
      <w:divBdr>
        <w:top w:val="none" w:sz="0" w:space="0" w:color="auto"/>
        <w:left w:val="none" w:sz="0" w:space="0" w:color="auto"/>
        <w:bottom w:val="none" w:sz="0" w:space="0" w:color="auto"/>
        <w:right w:val="none" w:sz="0" w:space="0" w:color="auto"/>
      </w:divBdr>
    </w:div>
    <w:div w:id="1291084212">
      <w:bodyDiv w:val="1"/>
      <w:marLeft w:val="0"/>
      <w:marRight w:val="0"/>
      <w:marTop w:val="0"/>
      <w:marBottom w:val="0"/>
      <w:divBdr>
        <w:top w:val="none" w:sz="0" w:space="0" w:color="auto"/>
        <w:left w:val="none" w:sz="0" w:space="0" w:color="auto"/>
        <w:bottom w:val="none" w:sz="0" w:space="0" w:color="auto"/>
        <w:right w:val="none" w:sz="0" w:space="0" w:color="auto"/>
      </w:divBdr>
    </w:div>
    <w:div w:id="1473326324">
      <w:bodyDiv w:val="1"/>
      <w:marLeft w:val="0"/>
      <w:marRight w:val="0"/>
      <w:marTop w:val="0"/>
      <w:marBottom w:val="0"/>
      <w:divBdr>
        <w:top w:val="none" w:sz="0" w:space="0" w:color="auto"/>
        <w:left w:val="none" w:sz="0" w:space="0" w:color="auto"/>
        <w:bottom w:val="none" w:sz="0" w:space="0" w:color="auto"/>
        <w:right w:val="none" w:sz="0" w:space="0" w:color="auto"/>
      </w:divBdr>
    </w:div>
    <w:div w:id="1487939233">
      <w:bodyDiv w:val="1"/>
      <w:marLeft w:val="0"/>
      <w:marRight w:val="0"/>
      <w:marTop w:val="0"/>
      <w:marBottom w:val="0"/>
      <w:divBdr>
        <w:top w:val="none" w:sz="0" w:space="0" w:color="auto"/>
        <w:left w:val="none" w:sz="0" w:space="0" w:color="auto"/>
        <w:bottom w:val="none" w:sz="0" w:space="0" w:color="auto"/>
        <w:right w:val="none" w:sz="0" w:space="0" w:color="auto"/>
      </w:divBdr>
    </w:div>
    <w:div w:id="1534264257">
      <w:bodyDiv w:val="1"/>
      <w:marLeft w:val="0"/>
      <w:marRight w:val="0"/>
      <w:marTop w:val="0"/>
      <w:marBottom w:val="0"/>
      <w:divBdr>
        <w:top w:val="none" w:sz="0" w:space="0" w:color="auto"/>
        <w:left w:val="none" w:sz="0" w:space="0" w:color="auto"/>
        <w:bottom w:val="none" w:sz="0" w:space="0" w:color="auto"/>
        <w:right w:val="none" w:sz="0" w:space="0" w:color="auto"/>
      </w:divBdr>
    </w:div>
    <w:div w:id="16164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3c7721-e529-4834-aa06-eab5aa6fceac">
      <UserInfo>
        <DisplayName/>
        <AccountId xsi:nil="true"/>
        <AccountType/>
      </UserInfo>
    </SharedWithUsers>
    <MediaLengthInSeconds xmlns="51c382b4-14ee-4c25-b98a-50ece48bea5e" xsi:nil="true"/>
    <lcf76f155ced4ddcb4097134ff3c332f xmlns="51c382b4-14ee-4c25-b98a-50ece48bea5e">
      <Terms xmlns="http://schemas.microsoft.com/office/infopath/2007/PartnerControls"/>
    </lcf76f155ced4ddcb4097134ff3c332f>
    <TaxCatchAll xmlns="873c7721-e529-4834-aa06-eab5aa6fce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2714EB7BD60C45BED868A5A6CE0E0B" ma:contentTypeVersion="15" ma:contentTypeDescription="Create a new document." ma:contentTypeScope="" ma:versionID="0de3635c46feca2ab890a566c9922779">
  <xsd:schema xmlns:xsd="http://www.w3.org/2001/XMLSchema" xmlns:xs="http://www.w3.org/2001/XMLSchema" xmlns:p="http://schemas.microsoft.com/office/2006/metadata/properties" xmlns:ns2="873c7721-e529-4834-aa06-eab5aa6fceac" xmlns:ns3="51c382b4-14ee-4c25-b98a-50ece48bea5e" targetNamespace="http://schemas.microsoft.com/office/2006/metadata/properties" ma:root="true" ma:fieldsID="5888f6f438967dd67eae190108cbd417" ns2:_="" ns3:_="">
    <xsd:import namespace="873c7721-e529-4834-aa06-eab5aa6fceac"/>
    <xsd:import namespace="51c382b4-14ee-4c25-b98a-50ece48be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7721-e529-4834-aa06-eab5aa6fce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150681-d8f6-4cd5-9f77-148efb2d758a}" ma:internalName="TaxCatchAll" ma:showField="CatchAllData" ma:web="873c7721-e529-4834-aa06-eab5aa6fce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c382b4-14ee-4c25-b98a-50ece48bea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904b6b-231c-4e14-97ef-d9734759a5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2AF25-9791-4848-B93C-9CE0595BBCFE}">
  <ds:schemaRefs>
    <ds:schemaRef ds:uri="http://schemas.microsoft.com/office/2006/metadata/properties"/>
    <ds:schemaRef ds:uri="http://schemas.microsoft.com/office/infopath/2007/PartnerControls"/>
    <ds:schemaRef ds:uri="08f2c474-b6b7-4d99-aaf4-e6010ea7c696"/>
    <ds:schemaRef ds:uri="873c7721-e529-4834-aa06-eab5aa6fceac"/>
    <ds:schemaRef ds:uri="51c382b4-14ee-4c25-b98a-50ece48bea5e"/>
  </ds:schemaRefs>
</ds:datastoreItem>
</file>

<file path=customXml/itemProps2.xml><?xml version="1.0" encoding="utf-8"?>
<ds:datastoreItem xmlns:ds="http://schemas.openxmlformats.org/officeDocument/2006/customXml" ds:itemID="{7D52E417-EB4A-4D8C-8F60-7DD9BF50D38B}">
  <ds:schemaRefs>
    <ds:schemaRef ds:uri="http://schemas.microsoft.com/sharepoint/v3/contenttype/forms"/>
  </ds:schemaRefs>
</ds:datastoreItem>
</file>

<file path=customXml/itemProps3.xml><?xml version="1.0" encoding="utf-8"?>
<ds:datastoreItem xmlns:ds="http://schemas.openxmlformats.org/officeDocument/2006/customXml" ds:itemID="{F5934376-C707-42C1-93B0-BB986C440CA1}">
  <ds:schemaRefs>
    <ds:schemaRef ds:uri="http://schemas.openxmlformats.org/officeDocument/2006/bibliography"/>
  </ds:schemaRefs>
</ds:datastoreItem>
</file>

<file path=customXml/itemProps4.xml><?xml version="1.0" encoding="utf-8"?>
<ds:datastoreItem xmlns:ds="http://schemas.openxmlformats.org/officeDocument/2006/customXml" ds:itemID="{EBC6E6A5-A6C5-45E1-B052-B9433EDE93F9}"/>
</file>

<file path=docProps/app.xml><?xml version="1.0" encoding="utf-8"?>
<Properties xmlns="http://schemas.openxmlformats.org/officeDocument/2006/extended-properties" xmlns:vt="http://schemas.openxmlformats.org/officeDocument/2006/docPropsVTypes">
  <Template>Normal.dotm</Template>
  <TotalTime>8</TotalTime>
  <Pages>3</Pages>
  <Words>901</Words>
  <Characters>5644</Characters>
  <Application>Microsoft Office Word</Application>
  <DocSecurity>0</DocSecurity>
  <Lines>47</Lines>
  <Paragraphs>13</Paragraphs>
  <ScaleCrop>false</ScaleCrop>
  <Company>C&amp;WHC</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C&amp;WHC</dc:creator>
  <cp:keywords/>
  <cp:lastModifiedBy>Holly Sawchuk</cp:lastModifiedBy>
  <cp:revision>94</cp:revision>
  <cp:lastPrinted>2017-05-15T21:47:00Z</cp:lastPrinted>
  <dcterms:created xsi:type="dcterms:W3CDTF">2021-10-22T16:51:00Z</dcterms:created>
  <dcterms:modified xsi:type="dcterms:W3CDTF">2022-04-07T20:21:00Z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0x010100222714EB7BD60C45BED868A5A6CE0E0B</vt:lpwstr>
  </property>
  <property fmtid="{D5CDD505-2E9C-101B-9397-08002B2CF9AE}" pid="3" name="Draft">
    <vt:lpwstr>DRAFT</vt:lpwstr>
  </property>
  <property fmtid="{D5CDD505-2E9C-101B-9397-08002B2CF9AE}" pid="4" name="link">
    <vt:lpwstr>,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Draft/Final">
    <vt:lpwstr>Final</vt:lpwstr>
  </property>
</Properties>
</file>